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35FE" w14:textId="33D8CFD6" w:rsidR="00323126" w:rsidRPr="00323126" w:rsidRDefault="00323126" w:rsidP="00323126">
      <w:pPr>
        <w:spacing w:after="0" w:line="240" w:lineRule="auto"/>
        <w:jc w:val="both"/>
        <w:rPr>
          <w:b/>
          <w:bCs/>
        </w:rPr>
      </w:pPr>
      <w:bookmarkStart w:id="0" w:name="_Hlk136260346"/>
      <w:r w:rsidRPr="00323126">
        <w:rPr>
          <w:b/>
          <w:bCs/>
        </w:rPr>
        <w:t xml:space="preserve">CRITERI PER </w:t>
      </w:r>
      <w:r w:rsidR="009E6F91">
        <w:rPr>
          <w:b/>
          <w:bCs/>
        </w:rPr>
        <w:t>L’</w:t>
      </w:r>
      <w:r w:rsidRPr="00323126">
        <w:rPr>
          <w:b/>
          <w:bCs/>
        </w:rPr>
        <w:t xml:space="preserve">ACCREDITAMENTO </w:t>
      </w:r>
      <w:r>
        <w:rPr>
          <w:b/>
          <w:bCs/>
        </w:rPr>
        <w:t>ALL’EROGAZIONE DI</w:t>
      </w:r>
      <w:r w:rsidRPr="00323126">
        <w:rPr>
          <w:b/>
          <w:bCs/>
        </w:rPr>
        <w:t xml:space="preserve"> PRESTAZIONI EDUCATIVE </w:t>
      </w:r>
      <w:r w:rsidR="007536D4" w:rsidRPr="007536D4">
        <w:rPr>
          <w:b/>
          <w:bCs/>
        </w:rPr>
        <w:t>MEDIANTE VOUCHER SOCIALE</w:t>
      </w:r>
      <w:r w:rsidR="007536D4" w:rsidRPr="00323126">
        <w:rPr>
          <w:b/>
          <w:bCs/>
        </w:rPr>
        <w:t xml:space="preserve"> </w:t>
      </w:r>
      <w:r w:rsidRPr="00323126">
        <w:rPr>
          <w:b/>
          <w:bCs/>
        </w:rPr>
        <w:t xml:space="preserve">A FAVORE DI MINORI E ADULTI CON DISABILITÀ </w:t>
      </w:r>
      <w:r w:rsidR="007536D4">
        <w:rPr>
          <w:b/>
          <w:bCs/>
        </w:rPr>
        <w:t>RESIDENTI NEI COMUNI DI BORMIO, LIVIGNO, SONDALO, VALDIDENTRO, VALDISOTTO E VALFURVA</w:t>
      </w:r>
      <w:r w:rsidRPr="00323126">
        <w:rPr>
          <w:b/>
          <w:bCs/>
        </w:rPr>
        <w:t xml:space="preserve">. </w:t>
      </w:r>
    </w:p>
    <w:p w14:paraId="3C28163A" w14:textId="4091DCC9" w:rsidR="00204347" w:rsidRDefault="002211CA" w:rsidP="0038753A">
      <w:pPr>
        <w:spacing w:after="0" w:line="240" w:lineRule="auto"/>
        <w:jc w:val="both"/>
        <w:rPr>
          <w:b/>
          <w:bCs/>
        </w:rPr>
      </w:pPr>
      <w:r w:rsidRPr="002211CA">
        <w:rPr>
          <w:b/>
          <w:bCs/>
        </w:rPr>
        <w:t xml:space="preserve">PERIODO </w:t>
      </w:r>
      <w:r w:rsidR="005B509D">
        <w:rPr>
          <w:b/>
          <w:bCs/>
        </w:rPr>
        <w:t>1°</w:t>
      </w:r>
      <w:r>
        <w:rPr>
          <w:b/>
          <w:bCs/>
        </w:rPr>
        <w:t>LUGLIO</w:t>
      </w:r>
      <w:r w:rsidRPr="002211CA">
        <w:rPr>
          <w:b/>
          <w:bCs/>
        </w:rPr>
        <w:t xml:space="preserve"> 202</w:t>
      </w:r>
      <w:r w:rsidR="00761920">
        <w:rPr>
          <w:b/>
          <w:bCs/>
        </w:rPr>
        <w:t>5</w:t>
      </w:r>
      <w:r w:rsidRPr="002211CA">
        <w:rPr>
          <w:b/>
          <w:bCs/>
        </w:rPr>
        <w:t>/</w:t>
      </w:r>
      <w:r w:rsidR="005B509D">
        <w:rPr>
          <w:b/>
          <w:bCs/>
        </w:rPr>
        <w:t xml:space="preserve">30 </w:t>
      </w:r>
      <w:r>
        <w:rPr>
          <w:b/>
          <w:bCs/>
        </w:rPr>
        <w:t>GIUGNO</w:t>
      </w:r>
      <w:r w:rsidRPr="002211CA">
        <w:rPr>
          <w:b/>
          <w:bCs/>
        </w:rPr>
        <w:t xml:space="preserve"> 202</w:t>
      </w:r>
      <w:r w:rsidR="00761920">
        <w:rPr>
          <w:b/>
          <w:bCs/>
        </w:rPr>
        <w:t>7</w:t>
      </w:r>
      <w:r w:rsidR="00F827F6">
        <w:rPr>
          <w:b/>
          <w:bCs/>
        </w:rPr>
        <w:t>.</w:t>
      </w:r>
    </w:p>
    <w:bookmarkEnd w:id="0"/>
    <w:p w14:paraId="39E13F51" w14:textId="77777777" w:rsidR="002211CA" w:rsidRDefault="002211CA" w:rsidP="002211CA">
      <w:pPr>
        <w:spacing w:after="0" w:line="240" w:lineRule="auto"/>
        <w:rPr>
          <w:b/>
          <w:bCs/>
        </w:rPr>
      </w:pPr>
    </w:p>
    <w:p w14:paraId="15A0AC10" w14:textId="522FE441" w:rsidR="002211CA" w:rsidRPr="002211CA" w:rsidRDefault="002211CA" w:rsidP="002211CA">
      <w:pPr>
        <w:spacing w:after="0" w:line="240" w:lineRule="auto"/>
        <w:rPr>
          <w:b/>
          <w:bCs/>
        </w:rPr>
      </w:pPr>
      <w:r w:rsidRPr="002211CA">
        <w:rPr>
          <w:b/>
          <w:bCs/>
        </w:rPr>
        <w:t>ART. 1 OGGETTO</w:t>
      </w:r>
      <w:r w:rsidR="00E52BD6">
        <w:rPr>
          <w:b/>
          <w:bCs/>
        </w:rPr>
        <w:t xml:space="preserve"> </w:t>
      </w:r>
    </w:p>
    <w:p w14:paraId="4FF5A2B3" w14:textId="79A0CF3E" w:rsidR="002211CA" w:rsidRDefault="002211CA" w:rsidP="00DE1979">
      <w:pPr>
        <w:pStyle w:val="Paragrafoelenco"/>
        <w:numPr>
          <w:ilvl w:val="1"/>
          <w:numId w:val="11"/>
        </w:numPr>
        <w:spacing w:after="0" w:line="240" w:lineRule="auto"/>
        <w:jc w:val="both"/>
      </w:pPr>
      <w:r w:rsidRPr="002211CA">
        <w:t>Oggetto del</w:t>
      </w:r>
      <w:r w:rsidR="008F2B79">
        <w:t xml:space="preserve"> presente documento </w:t>
      </w:r>
      <w:r w:rsidRPr="002211CA">
        <w:t>è</w:t>
      </w:r>
      <w:r w:rsidR="0038753A">
        <w:t xml:space="preserve"> la definizione dei criteri </w:t>
      </w:r>
      <w:r w:rsidR="007536D4">
        <w:t>per l’</w:t>
      </w:r>
      <w:r w:rsidR="0038753A">
        <w:t xml:space="preserve">accreditamento </w:t>
      </w:r>
      <w:r w:rsidR="0038753A" w:rsidRPr="007536D4">
        <w:t xml:space="preserve">dei </w:t>
      </w:r>
      <w:r w:rsidR="0085030C">
        <w:t>soggett</w:t>
      </w:r>
      <w:r w:rsidR="0038753A" w:rsidRPr="007536D4">
        <w:t>i</w:t>
      </w:r>
      <w:r w:rsidR="007536D4">
        <w:t xml:space="preserve"> </w:t>
      </w:r>
      <w:r w:rsidR="0038753A" w:rsidRPr="007536D4">
        <w:t xml:space="preserve">che intendono </w:t>
      </w:r>
      <w:r w:rsidR="007536D4" w:rsidRPr="007536D4">
        <w:t xml:space="preserve">erogare </w:t>
      </w:r>
      <w:r w:rsidR="007536D4">
        <w:t xml:space="preserve">mediante voucher sociale </w:t>
      </w:r>
      <w:r w:rsidRPr="007536D4">
        <w:t>prestazioni educative</w:t>
      </w:r>
      <w:r w:rsidR="00F827F6" w:rsidRPr="00F827F6">
        <w:t xml:space="preserve"> </w:t>
      </w:r>
      <w:r w:rsidR="00F827F6" w:rsidRPr="007536D4">
        <w:t>previste e finanziate da specifich</w:t>
      </w:r>
      <w:r w:rsidR="00F827F6">
        <w:t>e misure regionali o nazionali (es. Fondo non autosufficienze)</w:t>
      </w:r>
      <w:r w:rsidRPr="007536D4">
        <w:t xml:space="preserve">, a favore di minori e adulti con disabilità, </w:t>
      </w:r>
      <w:r w:rsidR="00215989">
        <w:t>residenti nei Comuni di Bormio, Livigno, Sondalo, Valdidentro, Valdisotto e Valfurva.</w:t>
      </w:r>
    </w:p>
    <w:p w14:paraId="37F0BA07" w14:textId="77777777" w:rsidR="00F827F6" w:rsidRPr="002211CA" w:rsidRDefault="004814B4" w:rsidP="00F827F6">
      <w:pPr>
        <w:spacing w:after="0" w:line="240" w:lineRule="auto"/>
        <w:ind w:left="426" w:hanging="426"/>
        <w:jc w:val="both"/>
      </w:pPr>
      <w:r>
        <w:t xml:space="preserve">1.2 </w:t>
      </w:r>
      <w:r w:rsidR="00F827F6">
        <w:t xml:space="preserve">L’accreditamento costituisce l’attestazione delle capacità organizzative e tecniche dei soggetti erogatori in relazione al servizio-agli interventi oggetto dell’accreditamento stesso; costituisce il presupposto per l’erogazione delle prestazioni previste dal voucher sociale assegnato ai beneficiari. </w:t>
      </w:r>
    </w:p>
    <w:p w14:paraId="3D2669EF" w14:textId="6D71B95E" w:rsidR="007378E8" w:rsidRPr="002211CA" w:rsidRDefault="00F827F6" w:rsidP="004814B4">
      <w:pPr>
        <w:spacing w:after="0" w:line="240" w:lineRule="auto"/>
        <w:ind w:left="426" w:hanging="426"/>
        <w:jc w:val="both"/>
      </w:pPr>
      <w:r>
        <w:t xml:space="preserve">1.3 </w:t>
      </w:r>
      <w:r w:rsidR="007C596B" w:rsidRPr="002211CA">
        <w:t xml:space="preserve">Il </w:t>
      </w:r>
      <w:r w:rsidR="007C596B">
        <w:t xml:space="preserve">voucher </w:t>
      </w:r>
      <w:r>
        <w:t xml:space="preserve">sociale </w:t>
      </w:r>
      <w:r w:rsidR="007C596B">
        <w:t>costituisce il titolo d’acquisto</w:t>
      </w:r>
      <w:r>
        <w:t xml:space="preserve"> da un soggetto erogatore accreditato</w:t>
      </w:r>
      <w:r w:rsidR="007C596B">
        <w:t xml:space="preserve"> di </w:t>
      </w:r>
      <w:r>
        <w:t>prestazioni rese attraverso un progetto personalizzato a favore del cittadino</w:t>
      </w:r>
      <w:r w:rsidR="007C596B">
        <w:t>.</w:t>
      </w:r>
      <w:r w:rsidR="007378E8" w:rsidRPr="007378E8">
        <w:t xml:space="preserve"> </w:t>
      </w:r>
      <w:r w:rsidR="007378E8">
        <w:t xml:space="preserve">Il voucher comprende </w:t>
      </w:r>
      <w:r w:rsidR="007378E8" w:rsidRPr="002211CA">
        <w:t>l’organizzazione e la realizzazione di interventi di tipo educativo</w:t>
      </w:r>
      <w:r>
        <w:t xml:space="preserve">; essi sono </w:t>
      </w:r>
      <w:r w:rsidR="007378E8" w:rsidRPr="002211CA">
        <w:t>differenziati</w:t>
      </w:r>
      <w:r w:rsidR="007378E8">
        <w:t xml:space="preserve"> </w:t>
      </w:r>
      <w:r w:rsidR="007378E8" w:rsidRPr="002211CA">
        <w:t>in base alla tipologia della disabilità, all’età e ai bisogni del</w:t>
      </w:r>
      <w:r>
        <w:t xml:space="preserve"> beneficiario</w:t>
      </w:r>
      <w:r w:rsidR="007378E8" w:rsidRPr="002211CA">
        <w:t xml:space="preserve">, </w:t>
      </w:r>
      <w:r>
        <w:t xml:space="preserve">sono </w:t>
      </w:r>
      <w:r w:rsidR="007378E8">
        <w:t xml:space="preserve">volti a promuoverne </w:t>
      </w:r>
      <w:r w:rsidR="007378E8" w:rsidRPr="002211CA">
        <w:t>l</w:t>
      </w:r>
      <w:r w:rsidR="007378E8">
        <w:t>’a</w:t>
      </w:r>
      <w:r w:rsidR="007378E8" w:rsidRPr="002211CA">
        <w:t>utonomia e</w:t>
      </w:r>
      <w:r w:rsidR="007378E8">
        <w:t xml:space="preserve"> l’</w:t>
      </w:r>
      <w:r w:rsidR="007378E8" w:rsidRPr="002211CA">
        <w:t>in</w:t>
      </w:r>
      <w:r w:rsidR="005E405A">
        <w:t>clus</w:t>
      </w:r>
      <w:r w:rsidR="007378E8" w:rsidRPr="002211CA">
        <w:t xml:space="preserve">ione nel contesto familiare, sociale e di relazione. </w:t>
      </w:r>
    </w:p>
    <w:p w14:paraId="527B006C" w14:textId="77777777" w:rsidR="005036E2" w:rsidRPr="002211CA" w:rsidRDefault="005036E2" w:rsidP="005036E2">
      <w:pPr>
        <w:spacing w:after="0" w:line="240" w:lineRule="auto"/>
        <w:jc w:val="both"/>
      </w:pPr>
    </w:p>
    <w:p w14:paraId="4AC9EA81" w14:textId="2C349027" w:rsidR="002211CA" w:rsidRPr="002211CA" w:rsidRDefault="002211CA" w:rsidP="005036E2">
      <w:pPr>
        <w:spacing w:after="0" w:line="240" w:lineRule="auto"/>
        <w:jc w:val="both"/>
        <w:rPr>
          <w:b/>
          <w:bCs/>
        </w:rPr>
      </w:pPr>
      <w:r w:rsidRPr="002211CA">
        <w:rPr>
          <w:b/>
          <w:bCs/>
        </w:rPr>
        <w:t>ART. 2 DESTINATARI</w:t>
      </w:r>
      <w:r w:rsidR="00E52BD6">
        <w:rPr>
          <w:b/>
          <w:bCs/>
        </w:rPr>
        <w:t xml:space="preserve"> DEL VOUCHER</w:t>
      </w:r>
      <w:r w:rsidR="00F827F6">
        <w:rPr>
          <w:b/>
          <w:bCs/>
        </w:rPr>
        <w:t xml:space="preserve"> SOCIALE</w:t>
      </w:r>
    </w:p>
    <w:p w14:paraId="34E024B6" w14:textId="49EE6F71" w:rsidR="00354C8A" w:rsidRPr="00354C8A" w:rsidRDefault="00876BD8" w:rsidP="00354C8A">
      <w:pPr>
        <w:tabs>
          <w:tab w:val="num" w:pos="720"/>
        </w:tabs>
        <w:spacing w:after="0"/>
        <w:ind w:left="426" w:hanging="426"/>
        <w:jc w:val="both"/>
      </w:pPr>
      <w:r>
        <w:t>2.</w:t>
      </w:r>
      <w:r w:rsidR="002211CA" w:rsidRPr="002211CA">
        <w:t>1</w:t>
      </w:r>
      <w:r w:rsidR="00BF305A">
        <w:t xml:space="preserve"> </w:t>
      </w:r>
      <w:r w:rsidR="00114527">
        <w:t>D</w:t>
      </w:r>
      <w:r w:rsidR="002211CA" w:rsidRPr="002211CA">
        <w:t>estinatari de</w:t>
      </w:r>
      <w:r w:rsidR="0026677C">
        <w:t xml:space="preserve">l voucher </w:t>
      </w:r>
      <w:r w:rsidR="002211CA" w:rsidRPr="002211CA">
        <w:t xml:space="preserve">sono minori e </w:t>
      </w:r>
      <w:r w:rsidR="0026677C">
        <w:t>adulti con disabilità</w:t>
      </w:r>
      <w:r w:rsidR="002211CA" w:rsidRPr="002211CA">
        <w:t xml:space="preserve">, di età compresa tra 0 e </w:t>
      </w:r>
      <w:r w:rsidR="0026677C">
        <w:t>64</w:t>
      </w:r>
      <w:r w:rsidR="002211CA" w:rsidRPr="002211CA">
        <w:t xml:space="preserve"> anni, residenti</w:t>
      </w:r>
      <w:r w:rsidR="00AD2661">
        <w:t xml:space="preserve"> </w:t>
      </w:r>
      <w:r w:rsidR="002211CA" w:rsidRPr="002211CA">
        <w:t>nei Comuni</w:t>
      </w:r>
      <w:r w:rsidR="0026677C" w:rsidRPr="0026677C">
        <w:t xml:space="preserve"> di Bormio, Livigno, Sondalo, Valdidentro, Valdisotto e Valfurva</w:t>
      </w:r>
      <w:r w:rsidR="002211CA" w:rsidRPr="002211CA">
        <w:t xml:space="preserve"> con disabilità certificata</w:t>
      </w:r>
      <w:r w:rsidR="00354C8A">
        <w:t xml:space="preserve"> dalla </w:t>
      </w:r>
      <w:r w:rsidR="00354C8A" w:rsidRPr="00354C8A">
        <w:t>Commissione medico-legale</w:t>
      </w:r>
      <w:r w:rsidR="00354C8A">
        <w:rPr>
          <w:b/>
          <w:bCs/>
        </w:rPr>
        <w:t xml:space="preserve"> </w:t>
      </w:r>
      <w:r w:rsidR="00354C8A" w:rsidRPr="00354C8A">
        <w:t>presso A</w:t>
      </w:r>
      <w:r w:rsidR="00354C8A">
        <w:t xml:space="preserve">SST o </w:t>
      </w:r>
      <w:r w:rsidR="00354C8A" w:rsidRPr="00354C8A">
        <w:t>presso i Centri medico-legali dell'INPS</w:t>
      </w:r>
      <w:r w:rsidR="00354C8A">
        <w:t>.</w:t>
      </w:r>
    </w:p>
    <w:p w14:paraId="455CB0A3" w14:textId="15ED2413" w:rsidR="002F210F" w:rsidRDefault="002F210F" w:rsidP="00354C8A">
      <w:pPr>
        <w:spacing w:after="0" w:line="240" w:lineRule="auto"/>
        <w:ind w:left="426" w:hanging="426"/>
        <w:jc w:val="both"/>
      </w:pPr>
    </w:p>
    <w:p w14:paraId="5CE53CD7" w14:textId="0F5BECDC" w:rsidR="002F210F" w:rsidRPr="002F210F" w:rsidRDefault="002F210F" w:rsidP="003734F4">
      <w:pPr>
        <w:spacing w:after="0" w:line="240" w:lineRule="auto"/>
        <w:jc w:val="both"/>
        <w:rPr>
          <w:b/>
          <w:bCs/>
        </w:rPr>
      </w:pPr>
      <w:r w:rsidRPr="002F210F">
        <w:rPr>
          <w:b/>
          <w:bCs/>
        </w:rPr>
        <w:t xml:space="preserve">ART. 3 FINALITÀ DEL </w:t>
      </w:r>
      <w:r w:rsidR="00E52BD6">
        <w:rPr>
          <w:b/>
          <w:bCs/>
        </w:rPr>
        <w:t>VOUCHER</w:t>
      </w:r>
      <w:r w:rsidR="00F827F6">
        <w:rPr>
          <w:b/>
          <w:bCs/>
        </w:rPr>
        <w:t xml:space="preserve"> SOCIALE</w:t>
      </w:r>
    </w:p>
    <w:p w14:paraId="26600583" w14:textId="7F89BB05" w:rsidR="002F210F" w:rsidRPr="002F210F" w:rsidRDefault="00BF305A" w:rsidP="00BF305A">
      <w:pPr>
        <w:spacing w:after="0" w:line="240" w:lineRule="auto"/>
        <w:ind w:left="426" w:hanging="426"/>
        <w:jc w:val="both"/>
      </w:pPr>
      <w:r>
        <w:t>3.1 Fatte salve le specifiche finalità perseguite dall</w:t>
      </w:r>
      <w:r w:rsidR="00F827F6">
        <w:t>e</w:t>
      </w:r>
      <w:r>
        <w:t xml:space="preserve"> singol</w:t>
      </w:r>
      <w:r w:rsidR="00F827F6">
        <w:t>e</w:t>
      </w:r>
      <w:r>
        <w:t xml:space="preserve"> misur</w:t>
      </w:r>
      <w:r w:rsidR="00F827F6">
        <w:t>e</w:t>
      </w:r>
      <w:r>
        <w:t xml:space="preserve"> nazional</w:t>
      </w:r>
      <w:r w:rsidR="00F827F6">
        <w:t>i</w:t>
      </w:r>
      <w:r>
        <w:t xml:space="preserve"> e regional</w:t>
      </w:r>
      <w:r w:rsidR="00F827F6">
        <w:t>i</w:t>
      </w:r>
      <w:r>
        <w:t>, l</w:t>
      </w:r>
      <w:r w:rsidR="002F210F" w:rsidRPr="002F210F">
        <w:t xml:space="preserve">e finalità del </w:t>
      </w:r>
      <w:r w:rsidR="002F210F">
        <w:t>voucher</w:t>
      </w:r>
      <w:r w:rsidR="002F210F" w:rsidRPr="002F210F">
        <w:t xml:space="preserve"> si inseriscono a pieno titolo nella più ampia programmazione dell’Ufficio di Piano di </w:t>
      </w:r>
      <w:r w:rsidR="002F210F">
        <w:t>Bormio relativa a</w:t>
      </w:r>
      <w:r w:rsidR="002F210F" w:rsidRPr="002F210F">
        <w:t>gli interventi a favore del</w:t>
      </w:r>
      <w:r w:rsidR="002F210F">
        <w:t xml:space="preserve">le persone con </w:t>
      </w:r>
      <w:r w:rsidR="002F210F" w:rsidRPr="002F210F">
        <w:t>disabilità</w:t>
      </w:r>
      <w:r w:rsidR="002F210F">
        <w:t xml:space="preserve">, </w:t>
      </w:r>
      <w:r w:rsidR="002F210F" w:rsidRPr="002F210F">
        <w:t>nella logica del</w:t>
      </w:r>
      <w:r w:rsidR="002F210F">
        <w:t xml:space="preserve"> </w:t>
      </w:r>
      <w:r w:rsidR="002F210F" w:rsidRPr="002F210F">
        <w:t>progetto di vita</w:t>
      </w:r>
      <w:r w:rsidR="002F210F">
        <w:t xml:space="preserve"> ex art. 14 L. 328/2000</w:t>
      </w:r>
      <w:r w:rsidR="002F210F" w:rsidRPr="002F210F">
        <w:t>.</w:t>
      </w:r>
    </w:p>
    <w:p w14:paraId="03028608" w14:textId="15EFA0A8" w:rsidR="002F210F" w:rsidRDefault="00876BD8" w:rsidP="00BF305A">
      <w:pPr>
        <w:spacing w:after="0" w:line="240" w:lineRule="auto"/>
        <w:ind w:left="426" w:hanging="426"/>
        <w:jc w:val="both"/>
      </w:pPr>
      <w:r>
        <w:t>3.</w:t>
      </w:r>
      <w:r w:rsidR="002F210F" w:rsidRPr="002F210F">
        <w:t xml:space="preserve">2 </w:t>
      </w:r>
      <w:r w:rsidR="002F210F">
        <w:t xml:space="preserve">Le prestazioni erogate attraverso il voucher </w:t>
      </w:r>
      <w:r w:rsidR="00097BBC">
        <w:t xml:space="preserve">tendono a </w:t>
      </w:r>
      <w:r w:rsidR="002F210F">
        <w:t>favori</w:t>
      </w:r>
      <w:r w:rsidR="00097BBC">
        <w:t>re</w:t>
      </w:r>
      <w:r w:rsidR="002F210F" w:rsidRPr="002F210F">
        <w:t xml:space="preserve"> </w:t>
      </w:r>
      <w:r w:rsidR="002F210F">
        <w:t>l’effettiva</w:t>
      </w:r>
      <w:r w:rsidR="002F210F" w:rsidRPr="002F210F">
        <w:t xml:space="preserve"> integrazione tra tutti i soggetti che</w:t>
      </w:r>
      <w:r w:rsidR="005B1586">
        <w:t xml:space="preserve"> </w:t>
      </w:r>
      <w:r w:rsidR="002F210F" w:rsidRPr="002F210F">
        <w:t>concorrono alla definizione del progetto di vita</w:t>
      </w:r>
      <w:r w:rsidR="00097BBC">
        <w:t xml:space="preserve">: la persona con disabilità, </w:t>
      </w:r>
      <w:r w:rsidR="002F210F" w:rsidRPr="002F210F">
        <w:t>la famiglia, il servizio sociale</w:t>
      </w:r>
      <w:r w:rsidR="005B1586">
        <w:t xml:space="preserve"> di base</w:t>
      </w:r>
      <w:r w:rsidR="002F210F" w:rsidRPr="002F210F">
        <w:t>, i</w:t>
      </w:r>
      <w:r w:rsidR="005B1586">
        <w:t xml:space="preserve"> servizi ASST (UONPIA, Fragilità, CPS), i servizi diurni per disabili, gli istituti scolastici, l</w:t>
      </w:r>
      <w:r w:rsidR="005E405A">
        <w:t>e organizzazioni di Terzo Settore</w:t>
      </w:r>
      <w:r w:rsidR="005B1586">
        <w:t xml:space="preserve">; perseguono </w:t>
      </w:r>
      <w:r w:rsidR="0042268A">
        <w:t>le</w:t>
      </w:r>
      <w:r w:rsidR="005B1586">
        <w:t xml:space="preserve"> seguenti </w:t>
      </w:r>
      <w:r w:rsidR="0042268A">
        <w:t>finalità</w:t>
      </w:r>
      <w:r w:rsidR="005B1586">
        <w:t>:</w:t>
      </w:r>
    </w:p>
    <w:p w14:paraId="583D3ABD" w14:textId="77777777" w:rsidR="005B1586" w:rsidRPr="002F210F" w:rsidRDefault="005B1586" w:rsidP="003734F4">
      <w:pPr>
        <w:spacing w:after="0" w:line="240" w:lineRule="auto"/>
        <w:jc w:val="both"/>
      </w:pPr>
    </w:p>
    <w:p w14:paraId="256A2C30" w14:textId="63E14244" w:rsidR="002F210F" w:rsidRPr="005B1586" w:rsidRDefault="00876BD8" w:rsidP="00DE1979">
      <w:pPr>
        <w:pStyle w:val="Paragrafoelenco"/>
        <w:numPr>
          <w:ilvl w:val="2"/>
          <w:numId w:val="9"/>
        </w:numPr>
        <w:spacing w:after="0" w:line="240" w:lineRule="auto"/>
        <w:ind w:left="993" w:hanging="578"/>
        <w:jc w:val="both"/>
      </w:pPr>
      <w:r>
        <w:t xml:space="preserve"> </w:t>
      </w:r>
      <w:r w:rsidR="002F210F" w:rsidRPr="005B1586">
        <w:t>per minori con disabilità di età compresa tra 0 e 18 anni:</w:t>
      </w:r>
    </w:p>
    <w:p w14:paraId="12E03996" w14:textId="60EAB016" w:rsidR="0035047C" w:rsidRPr="00876BD8" w:rsidRDefault="0035047C" w:rsidP="00DE1979">
      <w:pPr>
        <w:pStyle w:val="Paragrafoelenco"/>
        <w:numPr>
          <w:ilvl w:val="0"/>
          <w:numId w:val="1"/>
        </w:numPr>
        <w:spacing w:after="0" w:line="240" w:lineRule="auto"/>
        <w:ind w:left="993"/>
        <w:jc w:val="both"/>
      </w:pPr>
      <w:bookmarkStart w:id="1" w:name="_Hlk135662339"/>
      <w:r w:rsidRPr="00876BD8">
        <w:t>promuovere lo sviluppo di competenze di vita sotto il profilo dell’autonomia, della comunicazione e della formazione personale e relazionale;</w:t>
      </w:r>
    </w:p>
    <w:bookmarkEnd w:id="1"/>
    <w:p w14:paraId="4808AC43" w14:textId="624E39B9" w:rsidR="002F210F" w:rsidRPr="00876BD8" w:rsidRDefault="002F210F" w:rsidP="00DE1979">
      <w:pPr>
        <w:pStyle w:val="Paragrafoelenco"/>
        <w:numPr>
          <w:ilvl w:val="0"/>
          <w:numId w:val="1"/>
        </w:numPr>
        <w:spacing w:after="0" w:line="240" w:lineRule="auto"/>
        <w:ind w:left="993"/>
        <w:jc w:val="both"/>
      </w:pPr>
      <w:r w:rsidRPr="00876BD8">
        <w:t xml:space="preserve">favorire il benessere </w:t>
      </w:r>
      <w:r w:rsidR="005B1586" w:rsidRPr="00876BD8">
        <w:t xml:space="preserve">del minore </w:t>
      </w:r>
      <w:r w:rsidRPr="00876BD8">
        <w:t>all’interno del</w:t>
      </w:r>
      <w:r w:rsidR="005B1586" w:rsidRPr="00876BD8">
        <w:t xml:space="preserve"> contesto</w:t>
      </w:r>
      <w:r w:rsidRPr="00876BD8">
        <w:t xml:space="preserve"> di vita, </w:t>
      </w:r>
      <w:r w:rsidR="005B1586" w:rsidRPr="00876BD8">
        <w:t xml:space="preserve">attraverso il </w:t>
      </w:r>
      <w:r w:rsidRPr="00876BD8">
        <w:t>soste</w:t>
      </w:r>
      <w:r w:rsidR="005B1586" w:rsidRPr="00876BD8">
        <w:t>gno</w:t>
      </w:r>
      <w:r w:rsidRPr="00876BD8">
        <w:t xml:space="preserve"> </w:t>
      </w:r>
      <w:r w:rsidR="005B1586" w:rsidRPr="00876BD8">
        <w:t>al</w:t>
      </w:r>
      <w:r w:rsidRPr="00876BD8">
        <w:t xml:space="preserve">le risorse </w:t>
      </w:r>
      <w:r w:rsidR="00097BBC">
        <w:t xml:space="preserve">anche </w:t>
      </w:r>
      <w:r w:rsidRPr="00876BD8">
        <w:t>potenziali</w:t>
      </w:r>
      <w:r w:rsidR="005B1586" w:rsidRPr="00876BD8">
        <w:t xml:space="preserve"> </w:t>
      </w:r>
      <w:r w:rsidRPr="00876BD8">
        <w:t>della famiglia</w:t>
      </w:r>
      <w:r w:rsidR="005B1586" w:rsidRPr="00876BD8">
        <w:t>,</w:t>
      </w:r>
      <w:r w:rsidRPr="00876BD8">
        <w:t xml:space="preserve"> </w:t>
      </w:r>
      <w:r w:rsidR="005B1586" w:rsidRPr="00876BD8">
        <w:t xml:space="preserve">il </w:t>
      </w:r>
      <w:r w:rsidRPr="00876BD8">
        <w:t>raffor</w:t>
      </w:r>
      <w:r w:rsidR="005B1586" w:rsidRPr="00876BD8">
        <w:t xml:space="preserve">zamento delle </w:t>
      </w:r>
      <w:r w:rsidRPr="00876BD8">
        <w:t>figure parentali nel</w:t>
      </w:r>
      <w:r w:rsidR="005B1586" w:rsidRPr="00876BD8">
        <w:t>la</w:t>
      </w:r>
      <w:r w:rsidRPr="00876BD8">
        <w:t xml:space="preserve"> propri</w:t>
      </w:r>
      <w:r w:rsidR="005B1586" w:rsidRPr="00876BD8">
        <w:t>a</w:t>
      </w:r>
      <w:r w:rsidRPr="00876BD8">
        <w:t xml:space="preserve"> </w:t>
      </w:r>
      <w:r w:rsidR="005B1586" w:rsidRPr="00876BD8">
        <w:t>funzione</w:t>
      </w:r>
      <w:r w:rsidRPr="00876BD8">
        <w:t xml:space="preserve"> educativ</w:t>
      </w:r>
      <w:r w:rsidR="005B1586" w:rsidRPr="00876BD8">
        <w:t>a</w:t>
      </w:r>
      <w:r w:rsidR="0035047C" w:rsidRPr="00876BD8">
        <w:t>;</w:t>
      </w:r>
      <w:r w:rsidR="005B1586" w:rsidRPr="00876BD8">
        <w:t xml:space="preserve"> </w:t>
      </w:r>
    </w:p>
    <w:p w14:paraId="72532382" w14:textId="78866348" w:rsidR="0035047C" w:rsidRPr="00876BD8" w:rsidRDefault="0035047C" w:rsidP="00DE1979">
      <w:pPr>
        <w:pStyle w:val="Paragrafoelenco"/>
        <w:numPr>
          <w:ilvl w:val="0"/>
          <w:numId w:val="1"/>
        </w:numPr>
        <w:spacing w:after="0" w:line="240" w:lineRule="auto"/>
        <w:ind w:left="993"/>
        <w:jc w:val="both"/>
      </w:pPr>
      <w:bookmarkStart w:id="2" w:name="_Hlk135662458"/>
      <w:r w:rsidRPr="00876BD8">
        <w:t>favorire il superamento dell’isolamento e delle difficoltà di relazione con</w:t>
      </w:r>
      <w:r w:rsidR="002F210F" w:rsidRPr="00876BD8">
        <w:t xml:space="preserve"> interventi di </w:t>
      </w:r>
      <w:r w:rsidR="005B1586" w:rsidRPr="00876BD8">
        <w:t>inclusione sociale</w:t>
      </w:r>
      <w:r w:rsidRPr="00876BD8">
        <w:t xml:space="preserve"> e lo sviluppo di legami tra minore, nucleo familiare e contesto relazionale</w:t>
      </w:r>
      <w:r w:rsidR="001959AD" w:rsidRPr="00876BD8">
        <w:t>.</w:t>
      </w:r>
    </w:p>
    <w:bookmarkEnd w:id="2"/>
    <w:p w14:paraId="37349145" w14:textId="77777777" w:rsidR="0035047C" w:rsidRPr="0035047C" w:rsidRDefault="0035047C" w:rsidP="00BF305A">
      <w:pPr>
        <w:pStyle w:val="Paragrafoelenco"/>
        <w:spacing w:after="0" w:line="240" w:lineRule="auto"/>
        <w:ind w:left="993"/>
        <w:jc w:val="both"/>
        <w:rPr>
          <w:b/>
          <w:bCs/>
        </w:rPr>
      </w:pPr>
    </w:p>
    <w:p w14:paraId="6CD4104D" w14:textId="60619BB0" w:rsidR="002F210F" w:rsidRPr="00097D12" w:rsidRDefault="002F210F" w:rsidP="00DE1979">
      <w:pPr>
        <w:pStyle w:val="Paragrafoelenco"/>
        <w:numPr>
          <w:ilvl w:val="2"/>
          <w:numId w:val="9"/>
        </w:numPr>
        <w:spacing w:after="0" w:line="240" w:lineRule="auto"/>
        <w:ind w:left="993" w:hanging="709"/>
        <w:jc w:val="both"/>
      </w:pPr>
      <w:r w:rsidRPr="00097D12">
        <w:t xml:space="preserve">per giovani </w:t>
      </w:r>
      <w:r w:rsidR="0035047C" w:rsidRPr="00097D12">
        <w:t xml:space="preserve">e adulti </w:t>
      </w:r>
      <w:r w:rsidRPr="00097D12">
        <w:t xml:space="preserve">con disabilità di età compresa tra i 18 e i </w:t>
      </w:r>
      <w:r w:rsidR="0035047C" w:rsidRPr="00097D12">
        <w:t>64</w:t>
      </w:r>
      <w:r w:rsidRPr="00097D12">
        <w:t xml:space="preserve"> anni:</w:t>
      </w:r>
    </w:p>
    <w:p w14:paraId="2B78B9DB" w14:textId="517EC38D" w:rsidR="0042268A" w:rsidRDefault="0042268A" w:rsidP="00DE1979">
      <w:pPr>
        <w:pStyle w:val="Paragrafoelenco"/>
        <w:numPr>
          <w:ilvl w:val="0"/>
          <w:numId w:val="2"/>
        </w:numPr>
        <w:spacing w:after="0" w:line="240" w:lineRule="auto"/>
        <w:ind w:left="993"/>
        <w:jc w:val="both"/>
      </w:pPr>
      <w:r>
        <w:t>garantire l’</w:t>
      </w:r>
      <w:r w:rsidRPr="002F210F">
        <w:t>orientamento verso la rete dei servizi territoriali</w:t>
      </w:r>
      <w:r>
        <w:t xml:space="preserve">; </w:t>
      </w:r>
    </w:p>
    <w:p w14:paraId="7F14B48E" w14:textId="1B3E8196" w:rsidR="001959AD" w:rsidRPr="001959AD" w:rsidRDefault="001959AD" w:rsidP="00DE1979">
      <w:pPr>
        <w:pStyle w:val="Paragrafoelenco"/>
        <w:numPr>
          <w:ilvl w:val="0"/>
          <w:numId w:val="2"/>
        </w:numPr>
        <w:spacing w:after="0" w:line="240" w:lineRule="auto"/>
        <w:ind w:left="993"/>
        <w:jc w:val="both"/>
      </w:pPr>
      <w:r w:rsidRPr="001959AD">
        <w:t>promuovere lo sviluppo di competenze di vita sotto il profilo dell’autonomia, della comunicazione e della formazione personale e relazionale;</w:t>
      </w:r>
    </w:p>
    <w:p w14:paraId="1D8555D6" w14:textId="13DA643A" w:rsidR="001959AD" w:rsidRDefault="001959AD" w:rsidP="00BF305A">
      <w:pPr>
        <w:spacing w:after="0" w:line="240" w:lineRule="auto"/>
        <w:ind w:left="993" w:hanging="425"/>
        <w:jc w:val="both"/>
      </w:pPr>
      <w:r w:rsidRPr="001959AD">
        <w:t>c.</w:t>
      </w:r>
      <w:r w:rsidRPr="001959AD">
        <w:tab/>
        <w:t>favorire il superamento dell’isolamento e delle difficoltà di relazione con interventi di inclusione sociale e lo sviluppo di legami tra</w:t>
      </w:r>
      <w:r>
        <w:t xml:space="preserve"> persona con disabilità</w:t>
      </w:r>
      <w:r w:rsidRPr="001959AD">
        <w:t>, nucleo familiare e contesto relazionale;</w:t>
      </w:r>
    </w:p>
    <w:p w14:paraId="4D242AF9" w14:textId="12D3F0C5" w:rsidR="00D14BA4" w:rsidRDefault="001959AD" w:rsidP="00D14BA4">
      <w:pPr>
        <w:spacing w:after="0" w:line="240" w:lineRule="auto"/>
        <w:ind w:left="993" w:hanging="425"/>
        <w:jc w:val="both"/>
      </w:pPr>
      <w:r>
        <w:t xml:space="preserve">d.     promuovere </w:t>
      </w:r>
      <w:r w:rsidR="00D14BA4">
        <w:t xml:space="preserve">e sostenere </w:t>
      </w:r>
      <w:r>
        <w:t>esperienze di vita indipendente</w:t>
      </w:r>
      <w:r w:rsidR="00D14BA4">
        <w:t>;</w:t>
      </w:r>
    </w:p>
    <w:p w14:paraId="2EE2E8EE" w14:textId="513C82A1" w:rsidR="001959AD" w:rsidRDefault="00D14BA4" w:rsidP="00BF305A">
      <w:pPr>
        <w:spacing w:after="0" w:line="240" w:lineRule="auto"/>
        <w:ind w:left="993" w:hanging="425"/>
        <w:jc w:val="both"/>
      </w:pPr>
      <w:r>
        <w:t>e</w:t>
      </w:r>
      <w:r w:rsidR="001959AD">
        <w:t>.</w:t>
      </w:r>
      <w:r>
        <w:t xml:space="preserve">     prevenire e/o ritardare l’istituzionalizzazione.</w:t>
      </w:r>
    </w:p>
    <w:p w14:paraId="4CE383BA" w14:textId="77777777" w:rsidR="0042268A" w:rsidRDefault="0042268A" w:rsidP="003734F4">
      <w:pPr>
        <w:spacing w:after="0" w:line="240" w:lineRule="auto"/>
        <w:ind w:left="426" w:hanging="425"/>
        <w:jc w:val="both"/>
      </w:pPr>
    </w:p>
    <w:p w14:paraId="050E5512" w14:textId="61C784C0" w:rsidR="0042268A" w:rsidRPr="0042268A" w:rsidRDefault="0042268A" w:rsidP="003734F4">
      <w:pPr>
        <w:spacing w:after="0" w:line="240" w:lineRule="auto"/>
        <w:ind w:left="426" w:hanging="425"/>
        <w:jc w:val="both"/>
        <w:rPr>
          <w:b/>
          <w:bCs/>
          <w:u w:val="single"/>
        </w:rPr>
      </w:pPr>
      <w:r w:rsidRPr="0042268A">
        <w:rPr>
          <w:b/>
          <w:bCs/>
        </w:rPr>
        <w:t>Art. 4 TIPOLOGIA DELLE PRESTAZIONI</w:t>
      </w:r>
      <w:r w:rsidR="00E52BD6">
        <w:rPr>
          <w:b/>
          <w:bCs/>
        </w:rPr>
        <w:t xml:space="preserve"> EROGATE MEDIANTE</w:t>
      </w:r>
      <w:r w:rsidR="00097BBC">
        <w:rPr>
          <w:b/>
          <w:bCs/>
        </w:rPr>
        <w:t xml:space="preserve"> IL</w:t>
      </w:r>
      <w:r w:rsidR="00E52BD6">
        <w:rPr>
          <w:b/>
          <w:bCs/>
        </w:rPr>
        <w:t xml:space="preserve"> VOUCHER</w:t>
      </w:r>
      <w:r w:rsidR="00097BBC">
        <w:rPr>
          <w:b/>
          <w:bCs/>
        </w:rPr>
        <w:t xml:space="preserve"> SOCIALE</w:t>
      </w:r>
    </w:p>
    <w:p w14:paraId="271EF4ED" w14:textId="680AB2DA" w:rsidR="0085609B" w:rsidRDefault="0042268A" w:rsidP="00DE1979">
      <w:pPr>
        <w:pStyle w:val="Paragrafoelenco"/>
        <w:numPr>
          <w:ilvl w:val="1"/>
          <w:numId w:val="10"/>
        </w:numPr>
        <w:spacing w:after="0" w:line="240" w:lineRule="auto"/>
        <w:ind w:left="426" w:hanging="426"/>
        <w:jc w:val="both"/>
      </w:pPr>
      <w:r w:rsidRPr="0042268A">
        <w:lastRenderedPageBreak/>
        <w:t xml:space="preserve">Il </w:t>
      </w:r>
      <w:r w:rsidR="0085609B">
        <w:t xml:space="preserve">voucher è l’insieme di prestazioni educative da erogare a cura di personale educativo </w:t>
      </w:r>
      <w:r w:rsidR="005464A1">
        <w:t>in possesso dei</w:t>
      </w:r>
      <w:r w:rsidR="0085609B">
        <w:t xml:space="preserve"> requisiti indicati </w:t>
      </w:r>
      <w:r w:rsidR="0085609B" w:rsidRPr="00907308">
        <w:t xml:space="preserve">all’art. </w:t>
      </w:r>
      <w:r w:rsidR="00114527" w:rsidRPr="00907308">
        <w:t>1</w:t>
      </w:r>
      <w:r w:rsidR="00097BBC" w:rsidRPr="00907308">
        <w:t>4</w:t>
      </w:r>
      <w:r w:rsidR="005464A1" w:rsidRPr="00907308">
        <w:t xml:space="preserve"> e con le modalità indicate a</w:t>
      </w:r>
      <w:r w:rsidR="00097BBC" w:rsidRPr="00907308">
        <w:t>gli artt.</w:t>
      </w:r>
      <w:r w:rsidR="00907308" w:rsidRPr="00907308">
        <w:t xml:space="preserve"> 9 e</w:t>
      </w:r>
      <w:r w:rsidR="00097BBC" w:rsidRPr="00907308">
        <w:t xml:space="preserve"> 13</w:t>
      </w:r>
      <w:r w:rsidR="0085609B">
        <w:t>.</w:t>
      </w:r>
    </w:p>
    <w:p w14:paraId="151A6C55" w14:textId="4D9B83B1" w:rsidR="0085609B" w:rsidRDefault="0085609B" w:rsidP="00DE1979">
      <w:pPr>
        <w:pStyle w:val="Paragrafoelenco"/>
        <w:numPr>
          <w:ilvl w:val="1"/>
          <w:numId w:val="10"/>
        </w:numPr>
        <w:spacing w:after="0" w:line="240" w:lineRule="auto"/>
        <w:ind w:left="426"/>
        <w:jc w:val="both"/>
      </w:pPr>
      <w:r>
        <w:t xml:space="preserve">Gli interventi </w:t>
      </w:r>
      <w:r w:rsidR="00907308">
        <w:t>da erogare con il</w:t>
      </w:r>
      <w:r>
        <w:t xml:space="preserve"> voucher si inscrivono nel progetto di vita </w:t>
      </w:r>
      <w:r w:rsidRPr="0085609B">
        <w:t>ex art. 14 L. 328/2000</w:t>
      </w:r>
      <w:r>
        <w:t xml:space="preserve"> </w:t>
      </w:r>
      <w:r w:rsidR="001F7262">
        <w:t>e comunque nel progetto individualizzato previsto dall</w:t>
      </w:r>
      <w:r w:rsidR="00907308">
        <w:t>e</w:t>
      </w:r>
      <w:r w:rsidR="001F7262">
        <w:t xml:space="preserve"> misur</w:t>
      </w:r>
      <w:r w:rsidR="00907308">
        <w:t>e</w:t>
      </w:r>
      <w:r w:rsidR="005464A1">
        <w:t xml:space="preserve"> regional</w:t>
      </w:r>
      <w:r w:rsidR="00907308">
        <w:t>i</w:t>
      </w:r>
      <w:r w:rsidR="005464A1">
        <w:t xml:space="preserve"> o nazional</w:t>
      </w:r>
      <w:r w:rsidR="00907308">
        <w:t>i</w:t>
      </w:r>
      <w:r w:rsidR="005464A1">
        <w:t xml:space="preserve"> </w:t>
      </w:r>
      <w:r w:rsidR="001F7262">
        <w:t>a cui fa riferimento</w:t>
      </w:r>
      <w:r w:rsidR="00907308">
        <w:t>;</w:t>
      </w:r>
      <w:r w:rsidR="001F7262">
        <w:t xml:space="preserve"> </w:t>
      </w:r>
      <w:r>
        <w:t>si distinguono in:</w:t>
      </w:r>
    </w:p>
    <w:p w14:paraId="1B87FCE0" w14:textId="74D63E73" w:rsidR="005B33D8" w:rsidRDefault="005B33D8" w:rsidP="00DE1979">
      <w:pPr>
        <w:pStyle w:val="Paragrafoelenco"/>
        <w:numPr>
          <w:ilvl w:val="0"/>
          <w:numId w:val="3"/>
        </w:numPr>
        <w:spacing w:after="0" w:line="240" w:lineRule="auto"/>
        <w:jc w:val="both"/>
      </w:pPr>
      <w:r>
        <w:t>Attività con:</w:t>
      </w:r>
      <w:r w:rsidR="00CA64D4">
        <w:t xml:space="preserve"> sono gli interventi svolti direttamente con</w:t>
      </w:r>
      <w:r>
        <w:t xml:space="preserve"> </w:t>
      </w:r>
      <w:r w:rsidRPr="005B33D8">
        <w:t>il minore</w:t>
      </w:r>
      <w:r w:rsidR="00CA64D4">
        <w:t xml:space="preserve"> con disabilità, l’adulto con disabilità,</w:t>
      </w:r>
      <w:r w:rsidRPr="005B33D8">
        <w:t xml:space="preserve"> i genitori, </w:t>
      </w:r>
      <w:r w:rsidR="00CA64D4">
        <w:t xml:space="preserve">i familiari </w:t>
      </w:r>
      <w:r w:rsidRPr="005B33D8">
        <w:t>a domicilio,</w:t>
      </w:r>
      <w:r w:rsidR="00CA64D4">
        <w:t xml:space="preserve"> o in altri contesti di vita.</w:t>
      </w:r>
    </w:p>
    <w:p w14:paraId="4C5E10C9" w14:textId="5E7D0086" w:rsidR="00CA64D4" w:rsidRDefault="005B33D8" w:rsidP="00DE1979">
      <w:pPr>
        <w:pStyle w:val="Paragrafoelenco"/>
        <w:numPr>
          <w:ilvl w:val="0"/>
          <w:numId w:val="3"/>
        </w:numPr>
        <w:spacing w:after="0" w:line="240" w:lineRule="auto"/>
        <w:jc w:val="both"/>
      </w:pPr>
      <w:r>
        <w:t>Attività a favore:</w:t>
      </w:r>
      <w:r w:rsidR="00CA64D4">
        <w:t xml:space="preserve"> sono gli interventi a cura del personale educativo </w:t>
      </w:r>
      <w:r w:rsidR="00CA64D4" w:rsidRPr="00CA64D4">
        <w:t xml:space="preserve">con operatori di </w:t>
      </w:r>
      <w:r w:rsidR="00245466">
        <w:t>o</w:t>
      </w:r>
      <w:r w:rsidR="00CA64D4" w:rsidRPr="00CA64D4">
        <w:t xml:space="preserve">rganizzazioni e/o enti con cui </w:t>
      </w:r>
      <w:r w:rsidR="00CA64D4">
        <w:t xml:space="preserve">il beneficiario del voucher e/o </w:t>
      </w:r>
      <w:r w:rsidR="00CA64D4" w:rsidRPr="00CA64D4">
        <w:t>il nucleo familiare ha/hanno contatti</w:t>
      </w:r>
      <w:r w:rsidR="00CA64D4">
        <w:t>, oltre che le attività di</w:t>
      </w:r>
      <w:r w:rsidR="00CA64D4" w:rsidRPr="00CA64D4">
        <w:t xml:space="preserve"> back office</w:t>
      </w:r>
      <w:r w:rsidR="00907308">
        <w:t>,</w:t>
      </w:r>
      <w:r w:rsidR="00CA64D4">
        <w:t xml:space="preserve"> la partecipazione alle riunioni d</w:t>
      </w:r>
      <w:r w:rsidR="00245466">
        <w:t>ell’</w:t>
      </w:r>
      <w:r w:rsidR="00CA64D4">
        <w:t xml:space="preserve">équipe </w:t>
      </w:r>
      <w:r w:rsidR="00354C8A">
        <w:t>interna al soggetto erogatore</w:t>
      </w:r>
      <w:r w:rsidR="00CA64D4">
        <w:t xml:space="preserve"> e </w:t>
      </w:r>
      <w:r w:rsidR="00245466">
        <w:t>dell’équipe incaricata della gestio</w:t>
      </w:r>
      <w:r w:rsidR="00CA64D4">
        <w:t>ne</w:t>
      </w:r>
      <w:r w:rsidR="00245466">
        <w:t xml:space="preserve"> e del </w:t>
      </w:r>
      <w:r w:rsidR="00CA64D4">
        <w:t>monitoraggio del progetto di vita</w:t>
      </w:r>
      <w:r w:rsidR="00CA64D4" w:rsidRPr="00CA64D4">
        <w:t xml:space="preserve">. </w:t>
      </w:r>
    </w:p>
    <w:p w14:paraId="7E21FB0B" w14:textId="77777777" w:rsidR="001F7262" w:rsidRDefault="001F7262" w:rsidP="003734F4">
      <w:pPr>
        <w:pStyle w:val="Paragrafoelenco"/>
        <w:spacing w:after="0" w:line="240" w:lineRule="auto"/>
        <w:ind w:left="1004"/>
        <w:jc w:val="both"/>
      </w:pPr>
    </w:p>
    <w:p w14:paraId="669C2EF9" w14:textId="0AF1FBAC" w:rsidR="00D14BA4" w:rsidRPr="00907308" w:rsidRDefault="00D14BA4" w:rsidP="00D14BA4">
      <w:pPr>
        <w:spacing w:after="0" w:line="240" w:lineRule="auto"/>
        <w:contextualSpacing/>
        <w:jc w:val="both"/>
        <w:rPr>
          <w:b/>
          <w:bCs/>
        </w:rPr>
      </w:pPr>
      <w:r w:rsidRPr="00907308">
        <w:rPr>
          <w:b/>
          <w:bCs/>
        </w:rPr>
        <w:t>ART. 5 ACCESSO AL VOUCHER</w:t>
      </w:r>
      <w:r w:rsidR="00907308" w:rsidRPr="00907308">
        <w:rPr>
          <w:b/>
          <w:bCs/>
        </w:rPr>
        <w:t xml:space="preserve"> SOCIALE</w:t>
      </w:r>
    </w:p>
    <w:p w14:paraId="10C2EA1D" w14:textId="699EA110" w:rsidR="00D14BA4" w:rsidRPr="00DD2E39" w:rsidRDefault="004814B4" w:rsidP="004814B4">
      <w:pPr>
        <w:spacing w:after="0" w:line="240" w:lineRule="auto"/>
        <w:ind w:left="426" w:hanging="426"/>
        <w:contextualSpacing/>
        <w:jc w:val="both"/>
      </w:pPr>
      <w:r>
        <w:t>5.</w:t>
      </w:r>
      <w:r w:rsidR="00D14BA4" w:rsidRPr="00DD2E39">
        <w:t>1</w:t>
      </w:r>
      <w:r w:rsidR="00DD2E39" w:rsidRPr="00DD2E39">
        <w:t xml:space="preserve"> </w:t>
      </w:r>
      <w:r w:rsidR="00D14BA4" w:rsidRPr="00DD2E39">
        <w:t>La persona con disabilità, o i genitori, o il tutore/amministratore di sostegno interessati all’assegnazione del voucher presentano domanda all’</w:t>
      </w:r>
      <w:r w:rsidR="00F433D5">
        <w:t>u</w:t>
      </w:r>
      <w:r w:rsidR="00D14BA4" w:rsidRPr="00DD2E39">
        <w:t xml:space="preserve">fficio di </w:t>
      </w:r>
      <w:r w:rsidR="00F433D5">
        <w:t>p</w:t>
      </w:r>
      <w:r w:rsidR="00D14BA4" w:rsidRPr="00DD2E39">
        <w:t>iano su apposito modulo, corredata da eventuale specifica documentazione.</w:t>
      </w:r>
    </w:p>
    <w:p w14:paraId="209C2457" w14:textId="0AAC6054" w:rsidR="00D14BA4" w:rsidRPr="00DD2E39" w:rsidRDefault="004814B4" w:rsidP="004814B4">
      <w:pPr>
        <w:spacing w:after="0" w:line="240" w:lineRule="auto"/>
        <w:ind w:left="426" w:hanging="426"/>
        <w:contextualSpacing/>
        <w:jc w:val="both"/>
      </w:pPr>
      <w:r>
        <w:t>5.</w:t>
      </w:r>
      <w:r w:rsidR="00D14BA4" w:rsidRPr="00DD2E39">
        <w:t xml:space="preserve">2 La valutazione dei bisogni del potenziale beneficiario è effettuata dal </w:t>
      </w:r>
      <w:r w:rsidR="00907308">
        <w:t>s</w:t>
      </w:r>
      <w:r w:rsidR="00D14BA4" w:rsidRPr="00DD2E39">
        <w:t xml:space="preserve">ervizio </w:t>
      </w:r>
      <w:r w:rsidR="00907308">
        <w:t>s</w:t>
      </w:r>
      <w:r w:rsidR="00D14BA4" w:rsidRPr="00DD2E39">
        <w:t>ociale dell’ufficio di piano di Bormio, eventualmente d’intesa con specifici servizi di ASST, se richiesto, tenuto conto dei requisiti previsti dall</w:t>
      </w:r>
      <w:r w:rsidR="00907308">
        <w:t>e</w:t>
      </w:r>
      <w:r w:rsidR="00D14BA4" w:rsidRPr="00DD2E39">
        <w:t xml:space="preserve"> misur</w:t>
      </w:r>
      <w:r w:rsidR="00907308">
        <w:t>e</w:t>
      </w:r>
      <w:r w:rsidR="00D14BA4" w:rsidRPr="00DD2E39">
        <w:t xml:space="preserve"> regional</w:t>
      </w:r>
      <w:r w:rsidR="00907308">
        <w:t>i</w:t>
      </w:r>
      <w:r w:rsidR="00D14BA4" w:rsidRPr="00DD2E39">
        <w:t xml:space="preserve"> o nazional</w:t>
      </w:r>
      <w:r w:rsidR="00907308">
        <w:t>i</w:t>
      </w:r>
      <w:r w:rsidR="00D14BA4" w:rsidRPr="00DD2E39">
        <w:t xml:space="preserve">. </w:t>
      </w:r>
    </w:p>
    <w:p w14:paraId="76C1D5E7" w14:textId="043D79F9" w:rsidR="00D14BA4" w:rsidRPr="00DD2E39" w:rsidRDefault="004814B4" w:rsidP="004814B4">
      <w:pPr>
        <w:spacing w:after="0" w:line="240" w:lineRule="auto"/>
        <w:ind w:left="426" w:hanging="426"/>
        <w:contextualSpacing/>
        <w:jc w:val="both"/>
      </w:pPr>
      <w:r>
        <w:t>5.</w:t>
      </w:r>
      <w:r w:rsidR="00D14BA4" w:rsidRPr="00DD2E39">
        <w:t xml:space="preserve">3 </w:t>
      </w:r>
      <w:r w:rsidR="00DD2E39" w:rsidRPr="00DD2E39">
        <w:t>Accertata</w:t>
      </w:r>
      <w:r w:rsidR="00D14BA4" w:rsidRPr="00DD2E39">
        <w:t xml:space="preserve"> l’ammissibilità della domanda</w:t>
      </w:r>
      <w:r w:rsidR="00F433D5">
        <w:t>,</w:t>
      </w:r>
      <w:r w:rsidR="00907308" w:rsidRPr="00907308">
        <w:t xml:space="preserve"> </w:t>
      </w:r>
      <w:r w:rsidR="00907308" w:rsidRPr="00DD2E39">
        <w:t xml:space="preserve">l’ufficio </w:t>
      </w:r>
      <w:r w:rsidR="00F433D5">
        <w:t xml:space="preserve">di piano </w:t>
      </w:r>
      <w:r w:rsidR="00907308" w:rsidRPr="00DD2E39">
        <w:t>assegna</w:t>
      </w:r>
      <w:r w:rsidR="005E405A">
        <w:t xml:space="preserve"> al beneficiario</w:t>
      </w:r>
      <w:r w:rsidR="00907308" w:rsidRPr="00DD2E39">
        <w:t xml:space="preserve"> il voucher per l’acquisto del servizio-delle prestazioni oggetto della misura regionale o nazionale</w:t>
      </w:r>
      <w:r w:rsidR="00907308">
        <w:t>;</w:t>
      </w:r>
      <w:r w:rsidR="00D14BA4" w:rsidRPr="00DD2E39">
        <w:t xml:space="preserve"> </w:t>
      </w:r>
      <w:r w:rsidR="00DD2E39" w:rsidRPr="00DD2E39">
        <w:t>il servizio sociale dell’ufficio di piano, d’intesa con il beneficiario</w:t>
      </w:r>
      <w:r w:rsidR="00F433D5">
        <w:t>,</w:t>
      </w:r>
      <w:r w:rsidR="00DD2E39" w:rsidRPr="00DD2E39">
        <w:t xml:space="preserve"> </w:t>
      </w:r>
      <w:r w:rsidR="00D14BA4" w:rsidRPr="00DD2E39">
        <w:t>predispone il progetto individualizzato</w:t>
      </w:r>
      <w:r w:rsidR="00907308">
        <w:t xml:space="preserve">, che viene </w:t>
      </w:r>
      <w:r w:rsidR="00DD2E39" w:rsidRPr="00DD2E39">
        <w:t>sottoscri</w:t>
      </w:r>
      <w:r w:rsidR="00907308">
        <w:t>tto dalle parti</w:t>
      </w:r>
      <w:r w:rsidR="00DD2E39" w:rsidRPr="00DD2E39">
        <w:t xml:space="preserve"> </w:t>
      </w:r>
      <w:r w:rsidR="00907308">
        <w:t>(</w:t>
      </w:r>
      <w:r w:rsidR="00DD2E39" w:rsidRPr="00DD2E39">
        <w:t>beneficiario</w:t>
      </w:r>
      <w:r w:rsidR="00907308">
        <w:t xml:space="preserve"> e assistente sociale)</w:t>
      </w:r>
      <w:r w:rsidR="00D14BA4" w:rsidRPr="00DD2E39">
        <w:t xml:space="preserve">. </w:t>
      </w:r>
    </w:p>
    <w:p w14:paraId="04CBEE64" w14:textId="3853FB7A" w:rsidR="0030285C" w:rsidRPr="000037CE" w:rsidRDefault="004814B4" w:rsidP="004814B4">
      <w:pPr>
        <w:spacing w:after="0" w:line="240" w:lineRule="auto"/>
        <w:ind w:left="426" w:hanging="426"/>
        <w:contextualSpacing/>
        <w:jc w:val="both"/>
      </w:pPr>
      <w:r w:rsidRPr="000037CE">
        <w:t>5.</w:t>
      </w:r>
      <w:r w:rsidR="00D14BA4" w:rsidRPr="000037CE">
        <w:t xml:space="preserve">4 Il </w:t>
      </w:r>
      <w:r w:rsidR="00907308" w:rsidRPr="000037CE">
        <w:t>servizio sociale consegna quindi al t</w:t>
      </w:r>
      <w:r w:rsidR="00D14BA4" w:rsidRPr="000037CE">
        <w:t>itolare del voucher</w:t>
      </w:r>
      <w:r w:rsidR="0030285C" w:rsidRPr="000037CE">
        <w:t xml:space="preserve">: </w:t>
      </w:r>
    </w:p>
    <w:p w14:paraId="0838208F" w14:textId="54E4F373" w:rsidR="0030285C" w:rsidRPr="000037CE" w:rsidRDefault="0030285C" w:rsidP="00DE1979">
      <w:pPr>
        <w:pStyle w:val="Paragrafoelenco"/>
        <w:numPr>
          <w:ilvl w:val="0"/>
          <w:numId w:val="13"/>
        </w:numPr>
        <w:spacing w:after="0" w:line="240" w:lineRule="auto"/>
        <w:jc w:val="both"/>
      </w:pPr>
      <w:r w:rsidRPr="000037CE">
        <w:t xml:space="preserve">Il </w:t>
      </w:r>
      <w:r w:rsidR="00907308" w:rsidRPr="000037CE">
        <w:t>p</w:t>
      </w:r>
      <w:r w:rsidRPr="000037CE">
        <w:t xml:space="preserve">rogetto </w:t>
      </w:r>
      <w:r w:rsidR="00907308" w:rsidRPr="000037CE">
        <w:t>individualizzato sottoscritto dalle parti</w:t>
      </w:r>
      <w:r w:rsidRPr="000037CE">
        <w:t xml:space="preserve">; </w:t>
      </w:r>
    </w:p>
    <w:p w14:paraId="32EF4645" w14:textId="1B7CDAC5" w:rsidR="0030285C" w:rsidRPr="000037CE" w:rsidRDefault="0030285C" w:rsidP="00DE1979">
      <w:pPr>
        <w:pStyle w:val="Paragrafoelenco"/>
        <w:numPr>
          <w:ilvl w:val="0"/>
          <w:numId w:val="13"/>
        </w:numPr>
        <w:spacing w:after="0" w:line="240" w:lineRule="auto"/>
        <w:jc w:val="both"/>
      </w:pPr>
      <w:r w:rsidRPr="000037CE">
        <w:t xml:space="preserve">il </w:t>
      </w:r>
      <w:r w:rsidR="00907308" w:rsidRPr="000037CE">
        <w:t>v</w:t>
      </w:r>
      <w:r w:rsidRPr="000037CE">
        <w:t xml:space="preserve">oucher; </w:t>
      </w:r>
    </w:p>
    <w:p w14:paraId="69DE4605" w14:textId="77777777" w:rsidR="00907308" w:rsidRPr="000037CE" w:rsidRDefault="0030285C" w:rsidP="00DE1979">
      <w:pPr>
        <w:pStyle w:val="Paragrafoelenco"/>
        <w:numPr>
          <w:ilvl w:val="0"/>
          <w:numId w:val="13"/>
        </w:numPr>
        <w:spacing w:after="0" w:line="240" w:lineRule="auto"/>
        <w:jc w:val="both"/>
      </w:pPr>
      <w:r w:rsidRPr="000037CE">
        <w:t xml:space="preserve">l’elenco dei </w:t>
      </w:r>
      <w:r w:rsidR="00907308" w:rsidRPr="000037CE">
        <w:t>soggetti erogatori</w:t>
      </w:r>
      <w:r w:rsidRPr="000037CE">
        <w:t xml:space="preserve"> </w:t>
      </w:r>
      <w:r w:rsidR="00907308" w:rsidRPr="000037CE">
        <w:t>a</w:t>
      </w:r>
      <w:r w:rsidRPr="000037CE">
        <w:t>ccreditati.</w:t>
      </w:r>
    </w:p>
    <w:p w14:paraId="3C549235" w14:textId="285A4D84" w:rsidR="00907308" w:rsidRPr="000037CE" w:rsidRDefault="00907308" w:rsidP="00907308">
      <w:pPr>
        <w:spacing w:after="0" w:line="240" w:lineRule="auto"/>
        <w:jc w:val="both"/>
      </w:pPr>
      <w:r w:rsidRPr="000037CE">
        <w:t>5.5 Il Voucher deve indicare:</w:t>
      </w:r>
    </w:p>
    <w:p w14:paraId="1379CBCE" w14:textId="50C12BE0" w:rsidR="00907308" w:rsidRDefault="00907308" w:rsidP="00DE1979">
      <w:pPr>
        <w:pStyle w:val="Paragrafoelenco"/>
        <w:numPr>
          <w:ilvl w:val="1"/>
          <w:numId w:val="15"/>
        </w:numPr>
        <w:spacing w:after="0" w:line="240" w:lineRule="auto"/>
        <w:ind w:left="851"/>
        <w:jc w:val="both"/>
      </w:pPr>
      <w:r w:rsidRPr="000037CE">
        <w:t>i dat</w:t>
      </w:r>
      <w:r>
        <w:t>i anagrafici dell’utente e le generalità del familiare di riferimento;</w:t>
      </w:r>
    </w:p>
    <w:p w14:paraId="428C5B6D" w14:textId="4853D7A0" w:rsidR="00907308" w:rsidRDefault="00907308" w:rsidP="00DE1979">
      <w:pPr>
        <w:pStyle w:val="Paragrafoelenco"/>
        <w:numPr>
          <w:ilvl w:val="1"/>
          <w:numId w:val="15"/>
        </w:numPr>
        <w:spacing w:after="0" w:line="240" w:lineRule="auto"/>
        <w:ind w:left="851"/>
        <w:jc w:val="both"/>
      </w:pPr>
      <w:r>
        <w:t>gli interventi indispensabili per l’utente;</w:t>
      </w:r>
    </w:p>
    <w:p w14:paraId="29CEB997" w14:textId="457CF2F0" w:rsidR="00907308" w:rsidRDefault="00907308" w:rsidP="00DE1979">
      <w:pPr>
        <w:pStyle w:val="Paragrafoelenco"/>
        <w:numPr>
          <w:ilvl w:val="1"/>
          <w:numId w:val="15"/>
        </w:numPr>
        <w:spacing w:after="0" w:line="240" w:lineRule="auto"/>
        <w:ind w:left="851"/>
        <w:jc w:val="both"/>
      </w:pPr>
      <w:r>
        <w:t>la compartecipazione al costo del servizio a carico del cittadino, se dovuta, calcolata secondo il Regolamento “</w:t>
      </w:r>
      <w:r w:rsidR="000037CE" w:rsidRPr="000037CE">
        <w:t>Regolamento per l’accesso agli interventi ed ai servizi sociali e per la compartecipazione degli utenti a</w:t>
      </w:r>
      <w:r w:rsidR="005E405A">
        <w:t>i</w:t>
      </w:r>
      <w:r w:rsidR="000037CE" w:rsidRPr="000037CE">
        <w:t xml:space="preserve"> costi dei Servizi Sociali e alle prestazioni sociali agevolate</w:t>
      </w:r>
      <w:r w:rsidR="000037CE">
        <w:t xml:space="preserve">” </w:t>
      </w:r>
    </w:p>
    <w:p w14:paraId="7AB29671" w14:textId="14D57D5D" w:rsidR="00907308" w:rsidRDefault="00907308" w:rsidP="00DE1979">
      <w:pPr>
        <w:pStyle w:val="Paragrafoelenco"/>
        <w:numPr>
          <w:ilvl w:val="1"/>
          <w:numId w:val="15"/>
        </w:numPr>
        <w:spacing w:after="0" w:line="240" w:lineRule="auto"/>
        <w:ind w:left="851"/>
        <w:jc w:val="both"/>
      </w:pPr>
      <w:r>
        <w:t>la quota a carico del</w:t>
      </w:r>
      <w:r w:rsidR="000037CE">
        <w:t>l’</w:t>
      </w:r>
      <w:r>
        <w:t>Ufficio di Piano;</w:t>
      </w:r>
    </w:p>
    <w:p w14:paraId="75D0B3F1" w14:textId="7B83FE21" w:rsidR="00907308" w:rsidRDefault="00907308" w:rsidP="00DE1979">
      <w:pPr>
        <w:pStyle w:val="Paragrafoelenco"/>
        <w:numPr>
          <w:ilvl w:val="1"/>
          <w:numId w:val="15"/>
        </w:numPr>
        <w:spacing w:after="0" w:line="240" w:lineRule="auto"/>
        <w:ind w:left="851"/>
        <w:jc w:val="both"/>
      </w:pPr>
      <w:r>
        <w:t xml:space="preserve">la </w:t>
      </w:r>
      <w:r w:rsidR="00F433D5">
        <w:t>scansione</w:t>
      </w:r>
      <w:r>
        <w:t xml:space="preserve"> temporale degli interventi</w:t>
      </w:r>
      <w:r w:rsidR="00F433D5">
        <w:t xml:space="preserve"> e la durata del voucher</w:t>
      </w:r>
      <w:r>
        <w:t xml:space="preserve"> attribuiti a</w:t>
      </w:r>
      <w:r w:rsidR="00F433D5">
        <w:t>l beneficiario</w:t>
      </w:r>
      <w:r>
        <w:t xml:space="preserve"> sulla base del Progetto Individual</w:t>
      </w:r>
      <w:r w:rsidR="000037CE">
        <w:t>izzato</w:t>
      </w:r>
      <w:r>
        <w:t>.</w:t>
      </w:r>
    </w:p>
    <w:p w14:paraId="3BA73890" w14:textId="6580C4D7" w:rsidR="0030285C" w:rsidRPr="0030285C" w:rsidRDefault="00907308" w:rsidP="000037CE">
      <w:pPr>
        <w:spacing w:after="0" w:line="240" w:lineRule="auto"/>
        <w:ind w:left="851"/>
        <w:jc w:val="both"/>
      </w:pPr>
      <w:r>
        <w:t xml:space="preserve">Il voucher viene redatto in triplice copia ed è firmato </w:t>
      </w:r>
      <w:r w:rsidR="00F433D5">
        <w:t>da</w:t>
      </w:r>
      <w:r w:rsidR="005E405A">
        <w:t>l</w:t>
      </w:r>
      <w:r w:rsidR="00F433D5">
        <w:t xml:space="preserve"> responsabile dell’ufficio di piano</w:t>
      </w:r>
      <w:r>
        <w:t>; una copia viene trattenuta dall’</w:t>
      </w:r>
      <w:r w:rsidR="000037CE">
        <w:t>a</w:t>
      </w:r>
      <w:r>
        <w:t xml:space="preserve">ssistente </w:t>
      </w:r>
      <w:r w:rsidR="000037CE">
        <w:t>s</w:t>
      </w:r>
      <w:r>
        <w:t>ociale, una è</w:t>
      </w:r>
      <w:r w:rsidR="000037CE">
        <w:t xml:space="preserve"> </w:t>
      </w:r>
      <w:r>
        <w:t xml:space="preserve">consegnata al beneficiario, l’altra al </w:t>
      </w:r>
      <w:r w:rsidR="000037CE">
        <w:t>soggetto erogatore</w:t>
      </w:r>
      <w:r>
        <w:t xml:space="preserve"> </w:t>
      </w:r>
      <w:r w:rsidR="000037CE">
        <w:t>a</w:t>
      </w:r>
      <w:r>
        <w:t>ccreditato scelto.</w:t>
      </w:r>
    </w:p>
    <w:p w14:paraId="562A9949" w14:textId="2DDCAFB8" w:rsidR="0030285C" w:rsidRPr="000B6832" w:rsidRDefault="001A282A" w:rsidP="000B6832">
      <w:pPr>
        <w:spacing w:after="0" w:line="240" w:lineRule="auto"/>
        <w:ind w:left="426" w:hanging="426"/>
        <w:jc w:val="both"/>
      </w:pPr>
      <w:r w:rsidRPr="000B6832">
        <w:t>5.6 Il beneficiario</w:t>
      </w:r>
      <w:r w:rsidR="0030285C" w:rsidRPr="000B6832">
        <w:t xml:space="preserve"> può richiedere al </w:t>
      </w:r>
      <w:r w:rsidRPr="000B6832">
        <w:t>soggetto erogatore</w:t>
      </w:r>
      <w:r w:rsidR="0030285C" w:rsidRPr="000B6832">
        <w:t xml:space="preserve"> </w:t>
      </w:r>
      <w:r w:rsidRPr="000B6832">
        <w:t>a</w:t>
      </w:r>
      <w:r w:rsidR="0030285C" w:rsidRPr="000B6832">
        <w:t>ccreditato ulteriori interventi aggiuntivi rispetto a quelli autorizzati da</w:t>
      </w:r>
      <w:r w:rsidRPr="000B6832">
        <w:t>ll’ufficio di piano</w:t>
      </w:r>
      <w:r w:rsidR="0030285C" w:rsidRPr="000B6832">
        <w:t xml:space="preserve">, i cui costi non rientrano nel </w:t>
      </w:r>
      <w:r w:rsidRPr="000B6832">
        <w:t>v</w:t>
      </w:r>
      <w:r w:rsidR="0030285C" w:rsidRPr="000B6832">
        <w:t xml:space="preserve">oucher e restano, pertanto, totalmente a suo carico. </w:t>
      </w:r>
    </w:p>
    <w:p w14:paraId="4063A415" w14:textId="77B275AE" w:rsidR="0030285C" w:rsidRPr="000B6832" w:rsidRDefault="0030285C" w:rsidP="000B6832">
      <w:pPr>
        <w:spacing w:after="0" w:line="240" w:lineRule="auto"/>
        <w:ind w:left="426"/>
        <w:jc w:val="both"/>
      </w:pPr>
      <w:r w:rsidRPr="000B6832">
        <w:t>L’integrità del progetto</w:t>
      </w:r>
      <w:r w:rsidR="001A282A" w:rsidRPr="000B6832">
        <w:t xml:space="preserve"> individualizzato</w:t>
      </w:r>
      <w:r w:rsidRPr="000B6832">
        <w:t xml:space="preserve"> deve essere rispettata sia dal fornitore che dal</w:t>
      </w:r>
      <w:r w:rsidR="00F433D5">
        <w:t xml:space="preserve"> beneficiario;</w:t>
      </w:r>
      <w:r w:rsidRPr="000B6832">
        <w:t xml:space="preserve"> non è prevista la possibilità di rinunciare a prestazioni previste dal progetto senza una revisione dello stesso da parte dell’</w:t>
      </w:r>
      <w:r w:rsidR="001A282A" w:rsidRPr="000B6832">
        <w:t>a</w:t>
      </w:r>
      <w:r w:rsidRPr="000B6832">
        <w:t xml:space="preserve">ssistente </w:t>
      </w:r>
      <w:r w:rsidR="001A282A" w:rsidRPr="000B6832">
        <w:t>s</w:t>
      </w:r>
      <w:r w:rsidRPr="000B6832">
        <w:t>ociale</w:t>
      </w:r>
      <w:r w:rsidR="001A282A" w:rsidRPr="000B6832">
        <w:t xml:space="preserve"> del servizio sociale dell’ufficio di piano</w:t>
      </w:r>
      <w:r w:rsidRPr="000B6832">
        <w:t xml:space="preserve">. </w:t>
      </w:r>
    </w:p>
    <w:p w14:paraId="06CD7908" w14:textId="25B458DB" w:rsidR="0030285C" w:rsidRPr="000B6832" w:rsidRDefault="001A282A" w:rsidP="000B6832">
      <w:pPr>
        <w:spacing w:after="0" w:line="240" w:lineRule="auto"/>
        <w:ind w:left="426" w:hanging="426"/>
        <w:jc w:val="both"/>
      </w:pPr>
      <w:r w:rsidRPr="000B6832">
        <w:t xml:space="preserve">5.7 </w:t>
      </w:r>
      <w:r w:rsidR="0030285C" w:rsidRPr="000B6832">
        <w:t xml:space="preserve">Qualora </w:t>
      </w:r>
      <w:r w:rsidRPr="000B6832">
        <w:t>il beneficiario</w:t>
      </w:r>
      <w:r w:rsidR="0030285C" w:rsidRPr="000B6832">
        <w:t xml:space="preserve"> rilevi che la qualità/quantità del servizio acquistato non </w:t>
      </w:r>
      <w:r w:rsidRPr="000B6832">
        <w:t>è</w:t>
      </w:r>
      <w:r w:rsidR="0030285C" w:rsidRPr="000B6832">
        <w:t xml:space="preserve"> conforme al </w:t>
      </w:r>
      <w:r w:rsidRPr="000B6832">
        <w:t>p</w:t>
      </w:r>
      <w:r w:rsidR="0030285C" w:rsidRPr="000B6832">
        <w:t>rogetto</w:t>
      </w:r>
      <w:r w:rsidR="000B6832">
        <w:t xml:space="preserve"> </w:t>
      </w:r>
      <w:r w:rsidRPr="000B6832">
        <w:t>i</w:t>
      </w:r>
      <w:r w:rsidR="0030285C" w:rsidRPr="000B6832">
        <w:t>ndividualizzato e/o agli standard previsti, deve inoltrare tempestiva segnalazione all’</w:t>
      </w:r>
      <w:r w:rsidRPr="000B6832">
        <w:t>a</w:t>
      </w:r>
      <w:r w:rsidR="0030285C" w:rsidRPr="000B6832">
        <w:t xml:space="preserve">ssistente </w:t>
      </w:r>
      <w:r w:rsidRPr="000B6832">
        <w:t>s</w:t>
      </w:r>
      <w:r w:rsidR="0030285C" w:rsidRPr="000B6832">
        <w:t xml:space="preserve">ociale, che porterà nella sede opportuna la valutazione di eventuali contestazioni al fornitore. </w:t>
      </w:r>
    </w:p>
    <w:p w14:paraId="52D6481B" w14:textId="3113684C" w:rsidR="0030285C" w:rsidRPr="000B6832" w:rsidRDefault="001A282A" w:rsidP="000B6832">
      <w:pPr>
        <w:spacing w:after="0" w:line="240" w:lineRule="auto"/>
        <w:ind w:left="426" w:hanging="284"/>
        <w:jc w:val="both"/>
      </w:pPr>
      <w:r w:rsidRPr="000B6832">
        <w:t>5.8 Il</w:t>
      </w:r>
      <w:r w:rsidR="0030285C" w:rsidRPr="000B6832">
        <w:t xml:space="preserve"> beneficiario, nel caso di cancellazione del </w:t>
      </w:r>
      <w:r w:rsidR="00F433D5">
        <w:t xml:space="preserve">proprio </w:t>
      </w:r>
      <w:r w:rsidR="0030285C" w:rsidRPr="000B6832">
        <w:t xml:space="preserve">fornitore dall’Albo dei </w:t>
      </w:r>
      <w:r w:rsidRPr="000B6832">
        <w:t>s</w:t>
      </w:r>
      <w:r w:rsidR="0030285C" w:rsidRPr="000B6832">
        <w:t>oggetti</w:t>
      </w:r>
      <w:r w:rsidRPr="000B6832">
        <w:t xml:space="preserve"> erogatori</w:t>
      </w:r>
      <w:r w:rsidR="0030285C" w:rsidRPr="000B6832">
        <w:t xml:space="preserve"> </w:t>
      </w:r>
      <w:r w:rsidRPr="000B6832">
        <w:t>a</w:t>
      </w:r>
      <w:r w:rsidR="0030285C" w:rsidRPr="000B6832">
        <w:t>ccreditati, riceve tempestiva comunicazione da parte dell’</w:t>
      </w:r>
      <w:r w:rsidRPr="000B6832">
        <w:t>u</w:t>
      </w:r>
      <w:r w:rsidR="0030285C" w:rsidRPr="000B6832">
        <w:t xml:space="preserve">fficio </w:t>
      </w:r>
      <w:r w:rsidRPr="000B6832">
        <w:t>di piano</w:t>
      </w:r>
      <w:r w:rsidR="0030285C" w:rsidRPr="000B6832">
        <w:t xml:space="preserve">, in modo da </w:t>
      </w:r>
      <w:r w:rsidRPr="000B6832">
        <w:t xml:space="preserve">poter </w:t>
      </w:r>
      <w:r w:rsidR="0030285C" w:rsidRPr="000B6832">
        <w:t>sce</w:t>
      </w:r>
      <w:r w:rsidRPr="000B6832">
        <w:t>gliere</w:t>
      </w:r>
      <w:r w:rsidR="0030285C" w:rsidRPr="000B6832">
        <w:t xml:space="preserve"> </w:t>
      </w:r>
      <w:r w:rsidR="000B6832" w:rsidRPr="000B6832">
        <w:t>un altro erogatore a</w:t>
      </w:r>
      <w:r w:rsidR="0030285C" w:rsidRPr="000B6832">
        <w:t>ccreditat</w:t>
      </w:r>
      <w:r w:rsidR="000B6832" w:rsidRPr="000B6832">
        <w:t>o</w:t>
      </w:r>
      <w:r w:rsidR="0030285C" w:rsidRPr="000B6832">
        <w:t xml:space="preserve"> e aver garantita la realizzazione del</w:t>
      </w:r>
      <w:r w:rsidR="000B6832" w:rsidRPr="000B6832">
        <w:t>l’</w:t>
      </w:r>
      <w:r w:rsidR="0030285C" w:rsidRPr="000B6832">
        <w:t xml:space="preserve">intervento. </w:t>
      </w:r>
    </w:p>
    <w:p w14:paraId="6AF1E557" w14:textId="3705DB7A" w:rsidR="0030285C" w:rsidRPr="000B6832" w:rsidRDefault="000B6832" w:rsidP="000B6832">
      <w:pPr>
        <w:spacing w:after="0" w:line="240" w:lineRule="auto"/>
        <w:ind w:left="426" w:hanging="284"/>
        <w:jc w:val="both"/>
      </w:pPr>
      <w:r w:rsidRPr="000B6832">
        <w:lastRenderedPageBreak/>
        <w:t xml:space="preserve">5.9 </w:t>
      </w:r>
      <w:r w:rsidR="0030285C" w:rsidRPr="000B6832">
        <w:t xml:space="preserve">In ogni caso </w:t>
      </w:r>
      <w:r w:rsidRPr="000B6832">
        <w:t>il beneficiario del voucher</w:t>
      </w:r>
      <w:r w:rsidR="0030285C" w:rsidRPr="000B6832">
        <w:t>,</w:t>
      </w:r>
      <w:r w:rsidRPr="000B6832">
        <w:t xml:space="preserve"> se non </w:t>
      </w:r>
      <w:r w:rsidR="0030285C" w:rsidRPr="000B6832">
        <w:t>soddisfa</w:t>
      </w:r>
      <w:r w:rsidRPr="000B6832">
        <w:t>tto</w:t>
      </w:r>
      <w:r w:rsidR="0030285C" w:rsidRPr="000B6832">
        <w:t xml:space="preserve"> </w:t>
      </w:r>
      <w:r w:rsidRPr="000B6832">
        <w:t>d</w:t>
      </w:r>
      <w:r w:rsidR="0030285C" w:rsidRPr="000B6832">
        <w:t xml:space="preserve">alle prestazioni ricevute, ha facoltà di scegliere un altro </w:t>
      </w:r>
      <w:r w:rsidRPr="000B6832">
        <w:t>erogatore</w:t>
      </w:r>
      <w:r w:rsidR="0030285C" w:rsidRPr="000B6832">
        <w:t xml:space="preserve"> </w:t>
      </w:r>
      <w:r w:rsidRPr="000B6832">
        <w:t>a</w:t>
      </w:r>
      <w:r w:rsidR="0030285C" w:rsidRPr="000B6832">
        <w:t xml:space="preserve">ccreditato. </w:t>
      </w:r>
    </w:p>
    <w:p w14:paraId="212AF43A" w14:textId="0B11ACF6" w:rsidR="00D14BA4" w:rsidRPr="00DD2E39" w:rsidRDefault="000B6832" w:rsidP="000B6832">
      <w:pPr>
        <w:spacing w:after="0" w:line="240" w:lineRule="auto"/>
        <w:ind w:left="426" w:hanging="284"/>
        <w:jc w:val="both"/>
      </w:pPr>
      <w:r>
        <w:t xml:space="preserve">      </w:t>
      </w:r>
      <w:r w:rsidR="0030285C" w:rsidRPr="000B6832">
        <w:t xml:space="preserve">Tale cambiamento è praticabile solo a partire dal mese immediatamente successivo a quello in cui </w:t>
      </w:r>
      <w:r w:rsidRPr="000B6832">
        <w:t xml:space="preserve">il beneficiario </w:t>
      </w:r>
      <w:r w:rsidR="0030285C" w:rsidRPr="000B6832">
        <w:t>abbia comunicato per iscritto al</w:t>
      </w:r>
      <w:r w:rsidRPr="000B6832">
        <w:t xml:space="preserve">l’erogatore </w:t>
      </w:r>
      <w:r w:rsidR="0030285C" w:rsidRPr="000B6832">
        <w:t>e al</w:t>
      </w:r>
      <w:r w:rsidRPr="000B6832">
        <w:t>l’ufficio di piano</w:t>
      </w:r>
      <w:r w:rsidR="0030285C" w:rsidRPr="000B6832">
        <w:t xml:space="preserve"> il recesso dal contratto.</w:t>
      </w:r>
    </w:p>
    <w:p w14:paraId="53F75BAE" w14:textId="77777777" w:rsidR="00D14BA4" w:rsidRDefault="00D14BA4" w:rsidP="000672F5">
      <w:pPr>
        <w:autoSpaceDE w:val="0"/>
        <w:autoSpaceDN w:val="0"/>
        <w:adjustRightInd w:val="0"/>
        <w:spacing w:after="0" w:line="240" w:lineRule="auto"/>
        <w:rPr>
          <w:b/>
          <w:bCs/>
        </w:rPr>
      </w:pPr>
    </w:p>
    <w:p w14:paraId="396F71AC" w14:textId="41CB18F8" w:rsidR="002D383C" w:rsidRDefault="001F7262" w:rsidP="000672F5">
      <w:pPr>
        <w:autoSpaceDE w:val="0"/>
        <w:autoSpaceDN w:val="0"/>
        <w:adjustRightInd w:val="0"/>
        <w:spacing w:after="0" w:line="240" w:lineRule="auto"/>
        <w:rPr>
          <w:b/>
          <w:bCs/>
        </w:rPr>
      </w:pPr>
      <w:bookmarkStart w:id="3" w:name="_Hlk135764926"/>
      <w:r w:rsidRPr="001F7262">
        <w:rPr>
          <w:b/>
          <w:bCs/>
        </w:rPr>
        <w:t xml:space="preserve">Art. </w:t>
      </w:r>
      <w:r w:rsidR="00D650D9">
        <w:rPr>
          <w:b/>
          <w:bCs/>
        </w:rPr>
        <w:t xml:space="preserve">6 </w:t>
      </w:r>
      <w:bookmarkEnd w:id="3"/>
      <w:r w:rsidR="002D383C">
        <w:rPr>
          <w:b/>
          <w:bCs/>
        </w:rPr>
        <w:t>REQUISITI PER L’ACCREDITAMENTO</w:t>
      </w:r>
    </w:p>
    <w:p w14:paraId="676C2EFB" w14:textId="689CCDFF" w:rsidR="002D383C" w:rsidRDefault="00ED479B" w:rsidP="00F433D5">
      <w:pPr>
        <w:autoSpaceDE w:val="0"/>
        <w:autoSpaceDN w:val="0"/>
        <w:adjustRightInd w:val="0"/>
        <w:spacing w:after="0" w:line="240" w:lineRule="auto"/>
        <w:ind w:left="426" w:hanging="426"/>
        <w:jc w:val="both"/>
      </w:pPr>
      <w:r>
        <w:t xml:space="preserve">6.1 </w:t>
      </w:r>
      <w:r w:rsidR="0057065B" w:rsidRPr="0057065B">
        <w:t>I soggetti richiedenti l’accreditamento d</w:t>
      </w:r>
      <w:r>
        <w:t>evo</w:t>
      </w:r>
      <w:r w:rsidR="0057065B" w:rsidRPr="0057065B">
        <w:t>no attestare il possesso dei requisiti di ordine</w:t>
      </w:r>
      <w:r w:rsidR="0057065B">
        <w:t xml:space="preserve"> </w:t>
      </w:r>
      <w:r w:rsidR="0057065B" w:rsidRPr="0057065B">
        <w:t>generale, d’idoneità professionale e di capacità tecnica</w:t>
      </w:r>
      <w:r w:rsidR="0057065B">
        <w:t xml:space="preserve"> di specificati</w:t>
      </w:r>
      <w:r w:rsidR="00D778DB">
        <w:t xml:space="preserve"> agli artt. 7, 8 e 9</w:t>
      </w:r>
      <w:r w:rsidR="0057065B">
        <w:t>.</w:t>
      </w:r>
    </w:p>
    <w:p w14:paraId="0AA5578E" w14:textId="49DF2B7C" w:rsidR="0057065B" w:rsidRPr="0057065B" w:rsidRDefault="00ED479B" w:rsidP="00F433D5">
      <w:pPr>
        <w:autoSpaceDE w:val="0"/>
        <w:autoSpaceDN w:val="0"/>
        <w:adjustRightInd w:val="0"/>
        <w:spacing w:after="0" w:line="240" w:lineRule="auto"/>
        <w:ind w:left="426" w:hanging="426"/>
        <w:jc w:val="both"/>
      </w:pPr>
      <w:r>
        <w:t xml:space="preserve">6.2 </w:t>
      </w:r>
      <w:r w:rsidR="0057065B">
        <w:t>L’ufficio di piano</w:t>
      </w:r>
      <w:r w:rsidR="0057065B" w:rsidRPr="0057065B">
        <w:t xml:space="preserve"> si riserva di procedere a controlli</w:t>
      </w:r>
      <w:r w:rsidR="0057065B">
        <w:t xml:space="preserve"> </w:t>
      </w:r>
      <w:r w:rsidR="0057065B" w:rsidRPr="0057065B">
        <w:t>sia a</w:t>
      </w:r>
      <w:r w:rsidR="0057065B">
        <w:t xml:space="preserve"> </w:t>
      </w:r>
      <w:r w:rsidR="0057065B" w:rsidRPr="0057065B">
        <w:t>campione, sia nei casi in cui sorgono fondati dubbi sulla veridicità delle informazioni fornite</w:t>
      </w:r>
      <w:r w:rsidR="0057065B">
        <w:t xml:space="preserve"> </w:t>
      </w:r>
      <w:r w:rsidR="0057065B" w:rsidRPr="0057065B">
        <w:t>nelle dichiarazioni rese dagli interessati. A tal fine in caso di autodichiarazioni, si riserva la facoltà di</w:t>
      </w:r>
      <w:r w:rsidR="0057065B">
        <w:t xml:space="preserve"> </w:t>
      </w:r>
      <w:r w:rsidR="0057065B" w:rsidRPr="0057065B">
        <w:t>verificare il possesso dei requisiti di accreditamento richiesti, mediante l’acquisizione della necessaria</w:t>
      </w:r>
      <w:r w:rsidR="0057065B">
        <w:t xml:space="preserve"> </w:t>
      </w:r>
      <w:r w:rsidR="0057065B" w:rsidRPr="0057065B">
        <w:t>documentazione probatoria.</w:t>
      </w:r>
    </w:p>
    <w:p w14:paraId="17724097" w14:textId="4CDA8E47" w:rsidR="0057065B" w:rsidRPr="0057065B" w:rsidRDefault="00ED479B" w:rsidP="00F433D5">
      <w:pPr>
        <w:autoSpaceDE w:val="0"/>
        <w:autoSpaceDN w:val="0"/>
        <w:adjustRightInd w:val="0"/>
        <w:spacing w:after="0" w:line="240" w:lineRule="auto"/>
        <w:ind w:left="426" w:hanging="284"/>
        <w:jc w:val="both"/>
      </w:pPr>
      <w:r>
        <w:t xml:space="preserve">6.3 </w:t>
      </w:r>
      <w:r w:rsidR="0057065B" w:rsidRPr="0057065B">
        <w:t>Qualora da tali controlli emergessero dichiarazioni non veritiere, il dichiarante, ferma la</w:t>
      </w:r>
      <w:r w:rsidR="0057065B">
        <w:t xml:space="preserve"> </w:t>
      </w:r>
      <w:r w:rsidR="0057065B" w:rsidRPr="0057065B">
        <w:t>responsabilità penale ai sensi dell’art. 76 del D.P.R.</w:t>
      </w:r>
      <w:r w:rsidR="005E405A">
        <w:t xml:space="preserve"> </w:t>
      </w:r>
      <w:r w:rsidR="005E405A" w:rsidRPr="0057065B">
        <w:t>n.</w:t>
      </w:r>
      <w:r w:rsidR="005E405A">
        <w:t xml:space="preserve"> </w:t>
      </w:r>
      <w:r w:rsidR="005E405A" w:rsidRPr="0057065B">
        <w:t>445/2000</w:t>
      </w:r>
      <w:r w:rsidR="0057065B" w:rsidRPr="0057065B">
        <w:t>, decade dai benefici eventualmente</w:t>
      </w:r>
      <w:r w:rsidR="0057065B">
        <w:t xml:space="preserve"> </w:t>
      </w:r>
      <w:r w:rsidR="0057065B" w:rsidRPr="0057065B">
        <w:t xml:space="preserve">conseguenti al provvedimento emanato sulla base di tali dichiarazioni (art. 75 </w:t>
      </w:r>
      <w:r w:rsidR="0057065B">
        <w:t>D</w:t>
      </w:r>
      <w:r w:rsidR="0057065B" w:rsidRPr="0057065B">
        <w:t>.P.R.</w:t>
      </w:r>
      <w:r w:rsidR="0057065B">
        <w:t xml:space="preserve"> </w:t>
      </w:r>
      <w:r w:rsidR="0057065B" w:rsidRPr="0057065B">
        <w:t>n.</w:t>
      </w:r>
      <w:r w:rsidR="00725E99">
        <w:t xml:space="preserve"> </w:t>
      </w:r>
      <w:r w:rsidR="0057065B" w:rsidRPr="0057065B">
        <w:t>445/2000).</w:t>
      </w:r>
    </w:p>
    <w:p w14:paraId="2A676A25" w14:textId="450BF5AA" w:rsidR="0057065B" w:rsidRPr="0057065B" w:rsidRDefault="00ED479B" w:rsidP="00F433D5">
      <w:pPr>
        <w:autoSpaceDE w:val="0"/>
        <w:autoSpaceDN w:val="0"/>
        <w:adjustRightInd w:val="0"/>
        <w:spacing w:after="0" w:line="240" w:lineRule="auto"/>
        <w:ind w:left="426" w:hanging="426"/>
        <w:jc w:val="both"/>
      </w:pPr>
      <w:r>
        <w:t>6.4 I soggetti erogatori</w:t>
      </w:r>
      <w:r w:rsidR="0057065B" w:rsidRPr="0057065B">
        <w:t xml:space="preserve"> che saranno inseriti nell’elenco dei </w:t>
      </w:r>
      <w:r>
        <w:t xml:space="preserve">Soggetti Erogatori </w:t>
      </w:r>
      <w:r w:rsidR="0057065B" w:rsidRPr="0057065B">
        <w:t>Accreditati dovranno</w:t>
      </w:r>
      <w:r w:rsidR="0057065B">
        <w:t xml:space="preserve"> </w:t>
      </w:r>
      <w:r w:rsidR="0057065B" w:rsidRPr="0057065B">
        <w:t>garantire la permanenza, per tutto il periodo di accreditamento, dei suddetti requisiti, nonché</w:t>
      </w:r>
      <w:r w:rsidR="0057065B">
        <w:t xml:space="preserve"> </w:t>
      </w:r>
      <w:r w:rsidR="0057065B" w:rsidRPr="0057065B">
        <w:t>degli standard di qualità previsti dal</w:t>
      </w:r>
      <w:r w:rsidR="00D778DB">
        <w:t xml:space="preserve"> presente documento.</w:t>
      </w:r>
    </w:p>
    <w:p w14:paraId="634F497E" w14:textId="77777777" w:rsidR="002D383C" w:rsidRDefault="002D383C" w:rsidP="000672F5">
      <w:pPr>
        <w:autoSpaceDE w:val="0"/>
        <w:autoSpaceDN w:val="0"/>
        <w:adjustRightInd w:val="0"/>
        <w:spacing w:after="0" w:line="240" w:lineRule="auto"/>
        <w:rPr>
          <w:b/>
          <w:bCs/>
        </w:rPr>
      </w:pPr>
    </w:p>
    <w:p w14:paraId="3C733F49" w14:textId="7119228B" w:rsidR="0057065B" w:rsidRPr="0057065B" w:rsidRDefault="0057065B" w:rsidP="0057065B">
      <w:pPr>
        <w:autoSpaceDE w:val="0"/>
        <w:autoSpaceDN w:val="0"/>
        <w:adjustRightInd w:val="0"/>
        <w:spacing w:after="0" w:line="240" w:lineRule="auto"/>
        <w:rPr>
          <w:b/>
          <w:bCs/>
        </w:rPr>
      </w:pPr>
      <w:r w:rsidRPr="0057065B">
        <w:rPr>
          <w:b/>
          <w:bCs/>
        </w:rPr>
        <w:t xml:space="preserve">Art. </w:t>
      </w:r>
      <w:r>
        <w:rPr>
          <w:b/>
          <w:bCs/>
        </w:rPr>
        <w:t xml:space="preserve">7 </w:t>
      </w:r>
      <w:r w:rsidRPr="0057065B">
        <w:rPr>
          <w:b/>
          <w:bCs/>
        </w:rPr>
        <w:t>REQUISITI DI ORDINE GENERALE E DI IDONEIT</w:t>
      </w:r>
      <w:r w:rsidR="0010374E">
        <w:rPr>
          <w:rFonts w:cstheme="minorHAnsi"/>
          <w:b/>
          <w:bCs/>
        </w:rPr>
        <w:t>À</w:t>
      </w:r>
      <w:r w:rsidRPr="0057065B">
        <w:rPr>
          <w:b/>
          <w:bCs/>
        </w:rPr>
        <w:t xml:space="preserve"> PROFESSIONALE</w:t>
      </w:r>
    </w:p>
    <w:p w14:paraId="051F921A" w14:textId="403F6C2A" w:rsidR="0057065B" w:rsidRPr="0057065B" w:rsidRDefault="0010374E" w:rsidP="0010374E">
      <w:pPr>
        <w:autoSpaceDE w:val="0"/>
        <w:autoSpaceDN w:val="0"/>
        <w:adjustRightInd w:val="0"/>
        <w:spacing w:after="0" w:line="240" w:lineRule="auto"/>
        <w:ind w:left="426" w:hanging="426"/>
        <w:jc w:val="both"/>
      </w:pPr>
      <w:r>
        <w:t xml:space="preserve">7.1 </w:t>
      </w:r>
      <w:r w:rsidR="0057065B" w:rsidRPr="0057065B">
        <w:t xml:space="preserve">I soggetti che </w:t>
      </w:r>
      <w:r w:rsidR="00725E99">
        <w:t>richiedono</w:t>
      </w:r>
      <w:r w:rsidR="0057065B" w:rsidRPr="0057065B">
        <w:t xml:space="preserve"> l’accreditamento, a garanzia della qualità degli interventi che intendono fornire, devono possedere i </w:t>
      </w:r>
      <w:r w:rsidR="00D778DB">
        <w:t>requisiti generali</w:t>
      </w:r>
      <w:r w:rsidR="0057065B" w:rsidRPr="0057065B">
        <w:t>:</w:t>
      </w:r>
    </w:p>
    <w:p w14:paraId="28D6CF5B" w14:textId="4C88CDEE"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iscrizione alla Camera di Commercio, Industria, Artigianato ed Agricoltura, competente</w:t>
      </w:r>
      <w:r>
        <w:t xml:space="preserve"> </w:t>
      </w:r>
      <w:r w:rsidRPr="0057065B">
        <w:t>per territorio;</w:t>
      </w:r>
    </w:p>
    <w:p w14:paraId="7A4A60E1" w14:textId="42EF23ED"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per le Cooperative, regolare iscrizione all’Albo delle Società Cooperative istituito con</w:t>
      </w:r>
      <w:r>
        <w:t xml:space="preserve"> </w:t>
      </w:r>
      <w:r w:rsidRPr="0057065B">
        <w:t>D.M. 23.06.2004</w:t>
      </w:r>
      <w:r w:rsidR="00510004">
        <w:t xml:space="preserve"> e s.m.i.</w:t>
      </w:r>
      <w:r w:rsidRPr="0057065B">
        <w:t>;</w:t>
      </w:r>
    </w:p>
    <w:p w14:paraId="12739266" w14:textId="1DAC163A"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 xml:space="preserve">per le Cooperative Sociali, regolare iscrizione al relativo Albo </w:t>
      </w:r>
      <w:r w:rsidR="0010374E">
        <w:t>di riferimento</w:t>
      </w:r>
      <w:r w:rsidRPr="0057065B">
        <w:t>;</w:t>
      </w:r>
    </w:p>
    <w:p w14:paraId="76C413DD" w14:textId="784CD5F1"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scopo sociale (mission aziendale) in linea con la specificità del</w:t>
      </w:r>
      <w:r w:rsidR="0010374E">
        <w:t>le prestazioni da erogare</w:t>
      </w:r>
      <w:r w:rsidRPr="0057065B">
        <w:t>;</w:t>
      </w:r>
    </w:p>
    <w:p w14:paraId="02FDB632" w14:textId="01070CB3"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assenza di cause di esclusione e possesso di tutti i requisiti di cui all’art. 80 del D.Lgs.</w:t>
      </w:r>
      <w:r>
        <w:t xml:space="preserve"> </w:t>
      </w:r>
      <w:r w:rsidRPr="0057065B">
        <w:t>n. 50/2016;</w:t>
      </w:r>
    </w:p>
    <w:p w14:paraId="152C7D43" w14:textId="7DDD9624"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assenza di procedimenti o provvedimenti ai sensi delle Leggi 646/1982 e 936/1982 e</w:t>
      </w:r>
      <w:r>
        <w:t xml:space="preserve"> </w:t>
      </w:r>
      <w:r w:rsidRPr="0057065B">
        <w:t>successive modifiche e integrazioni, recanti disposizioni in materia di lotta alla</w:t>
      </w:r>
      <w:r>
        <w:t xml:space="preserve"> </w:t>
      </w:r>
      <w:r w:rsidRPr="0057065B">
        <w:t>delinquenza mafiosa</w:t>
      </w:r>
      <w:r>
        <w:t>;</w:t>
      </w:r>
    </w:p>
    <w:p w14:paraId="72C40DC1" w14:textId="63CF39FB"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applicazione integrale, nei confronti dei propri dipendenti addetti ai servizi oggetto di</w:t>
      </w:r>
      <w:r>
        <w:t xml:space="preserve"> </w:t>
      </w:r>
      <w:r w:rsidRPr="0057065B">
        <w:t>accreditamento e, se cooperative, anche nei confronti dei soci, dei CCNL di settore e</w:t>
      </w:r>
      <w:r>
        <w:t xml:space="preserve"> </w:t>
      </w:r>
      <w:r w:rsidRPr="0057065B">
        <w:t>degli accordi integrativi territoriali sottoscritti dalle Organizzazioni Sindacali</w:t>
      </w:r>
      <w:r>
        <w:t xml:space="preserve"> </w:t>
      </w:r>
      <w:r w:rsidRPr="0057065B">
        <w:t>maggiormente rappresentative sul piano nazionale. L’obbligo di cui al</w:t>
      </w:r>
      <w:r>
        <w:t xml:space="preserve"> </w:t>
      </w:r>
      <w:r w:rsidRPr="0057065B">
        <w:t xml:space="preserve">presente punto vincola </w:t>
      </w:r>
      <w:r w:rsidR="0010374E">
        <w:t>l’erogatore</w:t>
      </w:r>
      <w:r w:rsidRPr="0057065B">
        <w:t xml:space="preserve"> accreditato, anche se non aderente alle Associazioni</w:t>
      </w:r>
      <w:r>
        <w:t xml:space="preserve"> </w:t>
      </w:r>
      <w:r w:rsidRPr="0057065B">
        <w:t>stipulanti o se receda da esse; in caso di Cooperative è richiesto inoltre il versamento</w:t>
      </w:r>
      <w:r>
        <w:t xml:space="preserve"> </w:t>
      </w:r>
      <w:r w:rsidRPr="0057065B">
        <w:t>dei contributi previdenziali ed assistenziali calcolati sul salario pieno, con esclusione del</w:t>
      </w:r>
      <w:r>
        <w:t xml:space="preserve"> </w:t>
      </w:r>
      <w:r w:rsidRPr="0057065B">
        <w:t>riferimento al salario convenzionale;</w:t>
      </w:r>
    </w:p>
    <w:p w14:paraId="3BB84AA5" w14:textId="44F803CD"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regolare posizione rispetto agli obblighi ed adempimenti in materia di diritto al lavoro</w:t>
      </w:r>
      <w:r>
        <w:t xml:space="preserve"> </w:t>
      </w:r>
      <w:r w:rsidRPr="0057065B">
        <w:t>dei disabili, di cui alla Legge n. 68/1999;</w:t>
      </w:r>
    </w:p>
    <w:p w14:paraId="0EE1FFE5" w14:textId="5C256032"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possesso della Carta dei servizi a norma dell’art. 13 della legge 328/</w:t>
      </w:r>
      <w:r w:rsidR="0010374E">
        <w:t>2000;</w:t>
      </w:r>
    </w:p>
    <w:p w14:paraId="3E1FCCF6" w14:textId="3951A482" w:rsidR="0057065B" w:rsidRPr="0057065B" w:rsidRDefault="0057065B" w:rsidP="00DE1979">
      <w:pPr>
        <w:pStyle w:val="Paragrafoelenco"/>
        <w:numPr>
          <w:ilvl w:val="0"/>
          <w:numId w:val="14"/>
        </w:numPr>
        <w:autoSpaceDE w:val="0"/>
        <w:autoSpaceDN w:val="0"/>
        <w:adjustRightInd w:val="0"/>
        <w:spacing w:after="0" w:line="240" w:lineRule="auto"/>
        <w:ind w:left="993"/>
        <w:jc w:val="both"/>
      </w:pPr>
      <w:r w:rsidRPr="0057065B">
        <w:t xml:space="preserve">rispetto del </w:t>
      </w:r>
      <w:r w:rsidR="002B7997">
        <w:t>D</w:t>
      </w:r>
      <w:r w:rsidRPr="0057065B">
        <w:t>.</w:t>
      </w:r>
      <w:r w:rsidR="002B7997">
        <w:t>L</w:t>
      </w:r>
      <w:r w:rsidRPr="0057065B">
        <w:t>gs 81/2008 (“Testo unico sicurezza” e successive modifiche e</w:t>
      </w:r>
      <w:r w:rsidR="00967630">
        <w:t xml:space="preserve"> </w:t>
      </w:r>
      <w:r w:rsidRPr="0057065B">
        <w:t>integrazioni).</w:t>
      </w:r>
    </w:p>
    <w:p w14:paraId="6506BCCD" w14:textId="7C597F8C" w:rsidR="0057065B" w:rsidRPr="0057065B" w:rsidRDefault="0010374E" w:rsidP="0057065B">
      <w:pPr>
        <w:autoSpaceDE w:val="0"/>
        <w:autoSpaceDN w:val="0"/>
        <w:adjustRightInd w:val="0"/>
        <w:spacing w:after="0" w:line="240" w:lineRule="auto"/>
        <w:jc w:val="both"/>
      </w:pPr>
      <w:r>
        <w:t xml:space="preserve">7.2 </w:t>
      </w:r>
      <w:r w:rsidR="0057065B" w:rsidRPr="0057065B">
        <w:t xml:space="preserve">I soggetti che </w:t>
      </w:r>
      <w:r w:rsidR="00CD413C">
        <w:t>richiedono</w:t>
      </w:r>
      <w:r w:rsidR="0057065B" w:rsidRPr="0057065B">
        <w:t xml:space="preserve"> l’accreditamento dovranno inoltre dichiarare:</w:t>
      </w:r>
    </w:p>
    <w:p w14:paraId="036BD52F" w14:textId="6891407E" w:rsidR="0057065B" w:rsidRPr="0057065B" w:rsidRDefault="0057065B" w:rsidP="00DE1979">
      <w:pPr>
        <w:pStyle w:val="Paragrafoelenco"/>
        <w:numPr>
          <w:ilvl w:val="1"/>
          <w:numId w:val="16"/>
        </w:numPr>
        <w:autoSpaceDE w:val="0"/>
        <w:autoSpaceDN w:val="0"/>
        <w:adjustRightInd w:val="0"/>
        <w:spacing w:after="0" w:line="240" w:lineRule="auto"/>
        <w:ind w:left="993"/>
        <w:jc w:val="both"/>
      </w:pPr>
      <w:r w:rsidRPr="0057065B">
        <w:t>la sede INPS di competenza presso la quale richiedere la certificazione attestante la</w:t>
      </w:r>
      <w:r w:rsidR="00967630">
        <w:t xml:space="preserve"> </w:t>
      </w:r>
      <w:r w:rsidRPr="0057065B">
        <w:t>regolarità dei versamenti contributivi e la sede INAIL;</w:t>
      </w:r>
    </w:p>
    <w:p w14:paraId="2B84240D" w14:textId="1765E1C8" w:rsidR="002D383C" w:rsidRPr="0057065B" w:rsidRDefault="0057065B" w:rsidP="00DE1979">
      <w:pPr>
        <w:pStyle w:val="Paragrafoelenco"/>
        <w:numPr>
          <w:ilvl w:val="1"/>
          <w:numId w:val="16"/>
        </w:numPr>
        <w:autoSpaceDE w:val="0"/>
        <w:autoSpaceDN w:val="0"/>
        <w:adjustRightInd w:val="0"/>
        <w:spacing w:after="0" w:line="240" w:lineRule="auto"/>
        <w:ind w:left="993"/>
        <w:jc w:val="both"/>
      </w:pPr>
      <w:r w:rsidRPr="0057065B">
        <w:t>di aver stipulato adeguato contratto di copertura assicurativa RC</w:t>
      </w:r>
      <w:r w:rsidR="0010374E">
        <w:t>T e RCO</w:t>
      </w:r>
      <w:r w:rsidRPr="0057065B">
        <w:t>.</w:t>
      </w:r>
    </w:p>
    <w:p w14:paraId="343EA902" w14:textId="77777777" w:rsidR="00E05C28" w:rsidRPr="00E05C28" w:rsidRDefault="00967630" w:rsidP="00E05C28">
      <w:pPr>
        <w:autoSpaceDE w:val="0"/>
        <w:autoSpaceDN w:val="0"/>
        <w:adjustRightInd w:val="0"/>
        <w:spacing w:after="0" w:line="240" w:lineRule="auto"/>
        <w:rPr>
          <w:b/>
          <w:bCs/>
        </w:rPr>
      </w:pPr>
      <w:r w:rsidRPr="00967630">
        <w:rPr>
          <w:b/>
          <w:bCs/>
        </w:rPr>
        <w:t xml:space="preserve">Art. </w:t>
      </w:r>
      <w:r>
        <w:rPr>
          <w:b/>
          <w:bCs/>
        </w:rPr>
        <w:t xml:space="preserve">8 </w:t>
      </w:r>
      <w:r w:rsidR="00E05C28" w:rsidRPr="00E05C28">
        <w:rPr>
          <w:b/>
          <w:bCs/>
        </w:rPr>
        <w:t>REQUISITI SOGGETTIVI</w:t>
      </w:r>
    </w:p>
    <w:p w14:paraId="62E6759C" w14:textId="71B119E0" w:rsidR="00E05C28" w:rsidRPr="00E05C28" w:rsidRDefault="00A850B8" w:rsidP="00E05C28">
      <w:pPr>
        <w:autoSpaceDE w:val="0"/>
        <w:autoSpaceDN w:val="0"/>
        <w:adjustRightInd w:val="0"/>
        <w:spacing w:after="0" w:line="240" w:lineRule="auto"/>
        <w:jc w:val="both"/>
      </w:pPr>
      <w:r>
        <w:t xml:space="preserve">8.1 </w:t>
      </w:r>
      <w:r w:rsidR="00E05C28" w:rsidRPr="00E05C28">
        <w:t>I requisiti soggettivi devono essere posseduti da:</w:t>
      </w:r>
    </w:p>
    <w:p w14:paraId="3E3AD13E" w14:textId="72C64A7A" w:rsidR="00E05C28" w:rsidRPr="00E05C28" w:rsidRDefault="00E05C28" w:rsidP="00DE1979">
      <w:pPr>
        <w:pStyle w:val="Paragrafoelenco"/>
        <w:numPr>
          <w:ilvl w:val="0"/>
          <w:numId w:val="17"/>
        </w:numPr>
        <w:autoSpaceDE w:val="0"/>
        <w:autoSpaceDN w:val="0"/>
        <w:adjustRightInd w:val="0"/>
        <w:spacing w:after="0" w:line="240" w:lineRule="auto"/>
        <w:ind w:left="993"/>
        <w:jc w:val="both"/>
      </w:pPr>
      <w:r w:rsidRPr="00E05C28">
        <w:t>Titolare o direttore tecnico – per impresa individuale</w:t>
      </w:r>
      <w:r w:rsidR="00A850B8">
        <w:t>;</w:t>
      </w:r>
    </w:p>
    <w:p w14:paraId="7179FCC1" w14:textId="3C242BB9" w:rsidR="00E05C28" w:rsidRPr="00E05C28" w:rsidRDefault="00E05C28" w:rsidP="00DE1979">
      <w:pPr>
        <w:pStyle w:val="Paragrafoelenco"/>
        <w:numPr>
          <w:ilvl w:val="0"/>
          <w:numId w:val="17"/>
        </w:numPr>
        <w:autoSpaceDE w:val="0"/>
        <w:autoSpaceDN w:val="0"/>
        <w:adjustRightInd w:val="0"/>
        <w:spacing w:after="0" w:line="240" w:lineRule="auto"/>
        <w:ind w:left="993"/>
        <w:jc w:val="both"/>
      </w:pPr>
      <w:r w:rsidRPr="00E05C28">
        <w:t>Tutti i soci o direttore tecnico – per società in nome collettivo</w:t>
      </w:r>
      <w:r w:rsidR="00A850B8">
        <w:t>;</w:t>
      </w:r>
    </w:p>
    <w:p w14:paraId="6FE27205" w14:textId="52AE265B" w:rsidR="00E05C28" w:rsidRPr="00E05C28" w:rsidRDefault="00E05C28" w:rsidP="00DE1979">
      <w:pPr>
        <w:pStyle w:val="Paragrafoelenco"/>
        <w:numPr>
          <w:ilvl w:val="0"/>
          <w:numId w:val="17"/>
        </w:numPr>
        <w:autoSpaceDE w:val="0"/>
        <w:autoSpaceDN w:val="0"/>
        <w:adjustRightInd w:val="0"/>
        <w:spacing w:after="0" w:line="240" w:lineRule="auto"/>
        <w:ind w:left="993"/>
        <w:jc w:val="both"/>
      </w:pPr>
      <w:r w:rsidRPr="00E05C28">
        <w:t>Direttori tecnici e soci accomandatari – per società in accomandita semplice</w:t>
      </w:r>
      <w:r w:rsidR="00A850B8">
        <w:t>;</w:t>
      </w:r>
    </w:p>
    <w:p w14:paraId="3319F6B5" w14:textId="07EDD3FA" w:rsidR="00A850B8" w:rsidRPr="00E05C28" w:rsidRDefault="00E05C28" w:rsidP="00DE1979">
      <w:pPr>
        <w:pStyle w:val="Paragrafoelenco"/>
        <w:numPr>
          <w:ilvl w:val="0"/>
          <w:numId w:val="17"/>
        </w:numPr>
        <w:autoSpaceDE w:val="0"/>
        <w:autoSpaceDN w:val="0"/>
        <w:adjustRightInd w:val="0"/>
        <w:spacing w:after="0" w:line="240" w:lineRule="auto"/>
        <w:ind w:left="993"/>
        <w:jc w:val="both"/>
      </w:pPr>
      <w:r w:rsidRPr="00E05C28">
        <w:lastRenderedPageBreak/>
        <w:t>Direttori tecnici, amministratori con poteri di rappresentanza, membri degli organi con</w:t>
      </w:r>
      <w:r>
        <w:t xml:space="preserve"> </w:t>
      </w:r>
      <w:r w:rsidRPr="00E05C28">
        <w:t>poteri direzionali o di vigilanza o soggetti muniti di poteri di rappresentanza, di direzione o di</w:t>
      </w:r>
      <w:r>
        <w:t xml:space="preserve"> </w:t>
      </w:r>
      <w:r w:rsidRPr="00E05C28">
        <w:t>controllo o il socio unico persona fisica o il socio di maggioranza in caso di società con meno di</w:t>
      </w:r>
      <w:r>
        <w:t xml:space="preserve"> </w:t>
      </w:r>
      <w:r w:rsidRPr="00E05C28">
        <w:t>4 soci – per altro tipo di società, associazione o consorzio</w:t>
      </w:r>
      <w:r w:rsidR="00A850B8">
        <w:t xml:space="preserve">; </w:t>
      </w:r>
    </w:p>
    <w:p w14:paraId="3E396C35" w14:textId="323A9DD0" w:rsidR="00E05C28" w:rsidRDefault="00E05C28" w:rsidP="00DE1979">
      <w:pPr>
        <w:pStyle w:val="Paragrafoelenco"/>
        <w:numPr>
          <w:ilvl w:val="0"/>
          <w:numId w:val="17"/>
        </w:numPr>
        <w:autoSpaceDE w:val="0"/>
        <w:autoSpaceDN w:val="0"/>
        <w:adjustRightInd w:val="0"/>
        <w:spacing w:after="0" w:line="240" w:lineRule="auto"/>
        <w:ind w:left="993"/>
        <w:jc w:val="both"/>
      </w:pPr>
      <w:r w:rsidRPr="00E05C28">
        <w:t>titolari delle suddette cariche cessate nell’anno</w:t>
      </w:r>
      <w:r>
        <w:t xml:space="preserve"> </w:t>
      </w:r>
      <w:r w:rsidRPr="00E05C28">
        <w:t>antecedente la data di presentazione della domanda di accreditamento</w:t>
      </w:r>
      <w:r>
        <w:t xml:space="preserve">. </w:t>
      </w:r>
    </w:p>
    <w:p w14:paraId="2E7B5092" w14:textId="625505A4" w:rsidR="00E05C28" w:rsidRPr="00E05C28" w:rsidRDefault="00A850B8" w:rsidP="00E05C28">
      <w:pPr>
        <w:autoSpaceDE w:val="0"/>
        <w:autoSpaceDN w:val="0"/>
        <w:adjustRightInd w:val="0"/>
        <w:spacing w:after="0" w:line="240" w:lineRule="auto"/>
        <w:jc w:val="both"/>
      </w:pPr>
      <w:r>
        <w:t xml:space="preserve">8.2 </w:t>
      </w:r>
      <w:r w:rsidR="00E05C28" w:rsidRPr="00E05C28">
        <w:t>Ognuno dei soggetti sopra indicati deve produrre la dichiarazione sotto riportata.</w:t>
      </w:r>
    </w:p>
    <w:p w14:paraId="57ABA703" w14:textId="142DA0CE" w:rsidR="00E05C28" w:rsidRPr="00E05C28" w:rsidRDefault="00A850B8" w:rsidP="00E05C28">
      <w:pPr>
        <w:autoSpaceDE w:val="0"/>
        <w:autoSpaceDN w:val="0"/>
        <w:adjustRightInd w:val="0"/>
        <w:spacing w:after="0" w:line="240" w:lineRule="auto"/>
        <w:jc w:val="both"/>
      </w:pPr>
      <w:r>
        <w:t xml:space="preserve">8.3 </w:t>
      </w:r>
      <w:r w:rsidR="00E05C28" w:rsidRPr="00E05C28">
        <w:t>In caso di ATI le dichiarazioni devono essere prodotte sia dalla capogruppo che dai singoli</w:t>
      </w:r>
      <w:r w:rsidR="00E05C28">
        <w:t xml:space="preserve"> </w:t>
      </w:r>
      <w:r w:rsidR="00E05C28" w:rsidRPr="00E05C28">
        <w:t>mandanti.</w:t>
      </w:r>
    </w:p>
    <w:p w14:paraId="6F3304D0" w14:textId="011AA7A0" w:rsidR="00E05C28" w:rsidRPr="00E05C28" w:rsidRDefault="00A850B8" w:rsidP="00E05C28">
      <w:pPr>
        <w:autoSpaceDE w:val="0"/>
        <w:autoSpaceDN w:val="0"/>
        <w:adjustRightInd w:val="0"/>
        <w:spacing w:after="0" w:line="240" w:lineRule="auto"/>
        <w:jc w:val="both"/>
      </w:pPr>
      <w:r>
        <w:t>8.4 I requisiti si riferiscono a</w:t>
      </w:r>
      <w:r w:rsidR="00E05C28" w:rsidRPr="00E05C28">
        <w:t>:</w:t>
      </w:r>
    </w:p>
    <w:p w14:paraId="7DC51215" w14:textId="097F0685" w:rsidR="00E05C28" w:rsidRPr="00E05C28" w:rsidRDefault="00E05C28" w:rsidP="00DE1979">
      <w:pPr>
        <w:pStyle w:val="Paragrafoelenco"/>
        <w:numPr>
          <w:ilvl w:val="1"/>
          <w:numId w:val="18"/>
        </w:numPr>
        <w:autoSpaceDE w:val="0"/>
        <w:autoSpaceDN w:val="0"/>
        <w:adjustRightInd w:val="0"/>
        <w:spacing w:after="0" w:line="240" w:lineRule="auto"/>
        <w:ind w:left="1134"/>
        <w:jc w:val="both"/>
      </w:pPr>
      <w:r w:rsidRPr="00E05C28">
        <w:t>Assenza di procedimenti penali pendenti per fatti imputabili alla gestione dell’ente</w:t>
      </w:r>
      <w:r>
        <w:t xml:space="preserve"> </w:t>
      </w:r>
      <w:r w:rsidRPr="00E05C28">
        <w:t>stesso;</w:t>
      </w:r>
    </w:p>
    <w:p w14:paraId="000F0168" w14:textId="162744AC" w:rsidR="00E05C28" w:rsidRPr="00E05C28" w:rsidRDefault="00E05C28" w:rsidP="00DE1979">
      <w:pPr>
        <w:pStyle w:val="Paragrafoelenco"/>
        <w:numPr>
          <w:ilvl w:val="1"/>
          <w:numId w:val="18"/>
        </w:numPr>
        <w:autoSpaceDE w:val="0"/>
        <w:autoSpaceDN w:val="0"/>
        <w:adjustRightInd w:val="0"/>
        <w:spacing w:after="0" w:line="240" w:lineRule="auto"/>
        <w:ind w:left="1134"/>
        <w:jc w:val="both"/>
      </w:pPr>
      <w:r w:rsidRPr="00E05C28">
        <w:t>Assenza di condanne definitive per reati gravi in danno dello Stato o della comunità che</w:t>
      </w:r>
      <w:r>
        <w:t xml:space="preserve"> </w:t>
      </w:r>
      <w:r w:rsidRPr="00E05C28">
        <w:t>incidono sulla moralità professionale;</w:t>
      </w:r>
    </w:p>
    <w:p w14:paraId="03A43B94" w14:textId="551FF830" w:rsidR="00E05C28" w:rsidRPr="00E05C28" w:rsidRDefault="00E05C28" w:rsidP="00DE1979">
      <w:pPr>
        <w:pStyle w:val="Paragrafoelenco"/>
        <w:numPr>
          <w:ilvl w:val="1"/>
          <w:numId w:val="18"/>
        </w:numPr>
        <w:autoSpaceDE w:val="0"/>
        <w:autoSpaceDN w:val="0"/>
        <w:adjustRightInd w:val="0"/>
        <w:spacing w:after="0" w:line="240" w:lineRule="auto"/>
        <w:ind w:left="1134"/>
        <w:jc w:val="both"/>
      </w:pPr>
      <w:r w:rsidRPr="00E05C28">
        <w:t>Assenza di condanne penali per fatti imputabili all’esercizio di unità d’offerta del sistema</w:t>
      </w:r>
      <w:r>
        <w:t xml:space="preserve"> </w:t>
      </w:r>
      <w:r w:rsidRPr="00E05C28">
        <w:t>sanitario, sociosanitario e sociale;</w:t>
      </w:r>
    </w:p>
    <w:p w14:paraId="45E83DD7" w14:textId="0360312B" w:rsidR="00E05C28" w:rsidRPr="00E05C28" w:rsidRDefault="00E05C28" w:rsidP="00DE1979">
      <w:pPr>
        <w:pStyle w:val="Paragrafoelenco"/>
        <w:numPr>
          <w:ilvl w:val="1"/>
          <w:numId w:val="18"/>
        </w:numPr>
        <w:autoSpaceDE w:val="0"/>
        <w:autoSpaceDN w:val="0"/>
        <w:adjustRightInd w:val="0"/>
        <w:spacing w:after="0" w:line="240" w:lineRule="auto"/>
        <w:ind w:left="1134"/>
        <w:jc w:val="both"/>
      </w:pPr>
      <w:r w:rsidRPr="00E05C28">
        <w:t xml:space="preserve">Assenza </w:t>
      </w:r>
      <w:r w:rsidR="00ED21F1">
        <w:t xml:space="preserve">di </w:t>
      </w:r>
      <w:r w:rsidRPr="00E05C28">
        <w:t>condanna penale accessoria della interdizione da una professione o da un’arte</w:t>
      </w:r>
      <w:r>
        <w:t xml:space="preserve"> </w:t>
      </w:r>
      <w:r w:rsidRPr="00E05C28">
        <w:t>e interdizione dagli uffici direttivi delle persone giuridiche e delle imprese;</w:t>
      </w:r>
    </w:p>
    <w:p w14:paraId="79993D6A" w14:textId="262E7ED6" w:rsidR="00E05C28" w:rsidRPr="00E05C28" w:rsidRDefault="00E05C28" w:rsidP="00DE1979">
      <w:pPr>
        <w:pStyle w:val="Paragrafoelenco"/>
        <w:numPr>
          <w:ilvl w:val="1"/>
          <w:numId w:val="18"/>
        </w:numPr>
        <w:autoSpaceDE w:val="0"/>
        <w:autoSpaceDN w:val="0"/>
        <w:adjustRightInd w:val="0"/>
        <w:spacing w:after="0" w:line="240" w:lineRule="auto"/>
        <w:ind w:left="1134"/>
        <w:jc w:val="both"/>
      </w:pPr>
      <w:r w:rsidRPr="00E05C28">
        <w:t>Assenza di procedimento per l’applicazione di una misura di prevenzione;</w:t>
      </w:r>
    </w:p>
    <w:p w14:paraId="5D66F956" w14:textId="44671D66" w:rsidR="00E05C28" w:rsidRPr="00E05C28" w:rsidRDefault="00E05C28" w:rsidP="00DE1979">
      <w:pPr>
        <w:pStyle w:val="Paragrafoelenco"/>
        <w:numPr>
          <w:ilvl w:val="1"/>
          <w:numId w:val="18"/>
        </w:numPr>
        <w:autoSpaceDE w:val="0"/>
        <w:autoSpaceDN w:val="0"/>
        <w:adjustRightInd w:val="0"/>
        <w:spacing w:after="0" w:line="240" w:lineRule="auto"/>
        <w:ind w:left="1134"/>
        <w:jc w:val="both"/>
      </w:pPr>
      <w:r w:rsidRPr="00E05C28">
        <w:t>Insussistenza di condanna con sentenza definitiva o decreto penale di condanna</w:t>
      </w:r>
      <w:r>
        <w:t xml:space="preserve"> </w:t>
      </w:r>
      <w:r w:rsidRPr="00E05C28">
        <w:t>divenuto irrevocabile o sentenza di applicazione della pena su richiesta, ai sensi dell’art.</w:t>
      </w:r>
      <w:r>
        <w:t xml:space="preserve"> </w:t>
      </w:r>
      <w:r w:rsidRPr="00E05C28">
        <w:t>444 del Codice di Procedura Penale, per uno dei reati previsti dall’art. 80, commi 1 e 2</w:t>
      </w:r>
      <w:r>
        <w:t xml:space="preserve"> </w:t>
      </w:r>
      <w:r w:rsidRPr="00E05C28">
        <w:t>del decreto legislativo 50/2016;</w:t>
      </w:r>
    </w:p>
    <w:p w14:paraId="34502651" w14:textId="7F959CFC" w:rsidR="002D383C" w:rsidRPr="00E05C28" w:rsidRDefault="00E05C28" w:rsidP="00DE1979">
      <w:pPr>
        <w:pStyle w:val="Paragrafoelenco"/>
        <w:numPr>
          <w:ilvl w:val="1"/>
          <w:numId w:val="18"/>
        </w:numPr>
        <w:autoSpaceDE w:val="0"/>
        <w:autoSpaceDN w:val="0"/>
        <w:adjustRightInd w:val="0"/>
        <w:spacing w:after="0" w:line="240" w:lineRule="auto"/>
        <w:ind w:left="1134"/>
        <w:jc w:val="both"/>
      </w:pPr>
      <w:r w:rsidRPr="00E05C28">
        <w:t>Insussistenza di sentenza di condanna passata in giudicato o decreto penale di</w:t>
      </w:r>
      <w:r>
        <w:t xml:space="preserve"> </w:t>
      </w:r>
      <w:r w:rsidRPr="00E05C28">
        <w:t>condanna divenuto irrevocabile o sentenza di applicazione della pena su richiesta, ai</w:t>
      </w:r>
      <w:r>
        <w:t xml:space="preserve"> </w:t>
      </w:r>
      <w:r w:rsidRPr="00E05C28">
        <w:t>sensi dell’art.</w:t>
      </w:r>
      <w:r w:rsidR="00602BAA">
        <w:t xml:space="preserve"> </w:t>
      </w:r>
      <w:r w:rsidRPr="00E05C28">
        <w:t>444 del Codice di Procedura Penale, per reati gravi in danno dello Stato o</w:t>
      </w:r>
      <w:r>
        <w:t xml:space="preserve"> </w:t>
      </w:r>
      <w:r w:rsidRPr="00E05C28">
        <w:t>della Comunità che incidono sulla moralità professionale.</w:t>
      </w:r>
    </w:p>
    <w:p w14:paraId="6DC6B388" w14:textId="77777777" w:rsidR="00E05C28" w:rsidRDefault="00E05C28" w:rsidP="000672F5">
      <w:pPr>
        <w:autoSpaceDE w:val="0"/>
        <w:autoSpaceDN w:val="0"/>
        <w:adjustRightInd w:val="0"/>
        <w:spacing w:after="0" w:line="240" w:lineRule="auto"/>
        <w:rPr>
          <w:b/>
          <w:bCs/>
        </w:rPr>
      </w:pPr>
    </w:p>
    <w:p w14:paraId="5C5CD825" w14:textId="77777777" w:rsidR="00E05C28" w:rsidRDefault="00E05C28" w:rsidP="00E05C28">
      <w:pPr>
        <w:autoSpaceDE w:val="0"/>
        <w:autoSpaceDN w:val="0"/>
        <w:adjustRightInd w:val="0"/>
        <w:spacing w:after="0" w:line="240" w:lineRule="auto"/>
        <w:jc w:val="both"/>
      </w:pPr>
      <w:r w:rsidRPr="00E05C28">
        <w:rPr>
          <w:b/>
          <w:bCs/>
        </w:rPr>
        <w:t xml:space="preserve">Art. </w:t>
      </w:r>
      <w:r>
        <w:rPr>
          <w:b/>
          <w:bCs/>
        </w:rPr>
        <w:t xml:space="preserve">9 </w:t>
      </w:r>
      <w:r w:rsidRPr="00E05C28">
        <w:rPr>
          <w:b/>
          <w:bCs/>
        </w:rPr>
        <w:t>REQUISITI DI CAPACIT</w:t>
      </w:r>
      <w:r>
        <w:rPr>
          <w:rFonts w:cstheme="minorHAnsi"/>
          <w:b/>
          <w:bCs/>
        </w:rPr>
        <w:t>À</w:t>
      </w:r>
      <w:r w:rsidRPr="00E05C28">
        <w:rPr>
          <w:b/>
          <w:bCs/>
        </w:rPr>
        <w:t xml:space="preserve"> TECNICA</w:t>
      </w:r>
    </w:p>
    <w:p w14:paraId="489834FD" w14:textId="740ED85C" w:rsidR="00E05C28" w:rsidRPr="00E05C28" w:rsidRDefault="00C764C0" w:rsidP="00E05C28">
      <w:pPr>
        <w:autoSpaceDE w:val="0"/>
        <w:autoSpaceDN w:val="0"/>
        <w:adjustRightInd w:val="0"/>
        <w:spacing w:after="0" w:line="240" w:lineRule="auto"/>
        <w:jc w:val="both"/>
      </w:pPr>
      <w:r>
        <w:t>9.1 I</w:t>
      </w:r>
      <w:r w:rsidR="00E05C28" w:rsidRPr="00E05C28">
        <w:t xml:space="preserve"> soggetti richiedenti l’accreditamento d</w:t>
      </w:r>
      <w:r>
        <w:t>evo</w:t>
      </w:r>
      <w:r w:rsidR="00E05C28" w:rsidRPr="00E05C28">
        <w:t>no attestare il possesso dei</w:t>
      </w:r>
      <w:r w:rsidR="00E05C28">
        <w:t xml:space="preserve"> </w:t>
      </w:r>
      <w:r>
        <w:t xml:space="preserve">seguenti </w:t>
      </w:r>
      <w:r w:rsidR="00E05C28" w:rsidRPr="00E05C28">
        <w:t>requisiti specifici relativi a</w:t>
      </w:r>
      <w:r w:rsidR="00E05C28">
        <w:t xml:space="preserve"> </w:t>
      </w:r>
      <w:r w:rsidR="00E05C28" w:rsidRPr="00E05C28">
        <w:t xml:space="preserve">esperienza, formazione, capacità organizzativa e gestionale e </w:t>
      </w:r>
      <w:r>
        <w:t>grado di soddisfacimento delle esigenze dei fruitori del voucher</w:t>
      </w:r>
      <w:r w:rsidR="00E05C28" w:rsidRPr="00E05C28">
        <w:t>.</w:t>
      </w:r>
    </w:p>
    <w:p w14:paraId="7BC19626" w14:textId="5A8790B8" w:rsidR="00E05C28" w:rsidRDefault="00E05C28" w:rsidP="00E05C28">
      <w:pPr>
        <w:autoSpaceDE w:val="0"/>
        <w:autoSpaceDN w:val="0"/>
        <w:adjustRightInd w:val="0"/>
        <w:spacing w:after="0" w:line="240" w:lineRule="auto"/>
        <w:jc w:val="both"/>
      </w:pPr>
      <w:r w:rsidRPr="00E05C28">
        <w:t>I requisiti di capacità tecnica vengono di seguito elencati</w:t>
      </w:r>
      <w:r>
        <w:t>.</w:t>
      </w:r>
    </w:p>
    <w:p w14:paraId="01C2E32B" w14:textId="77777777" w:rsidR="00E05C28" w:rsidRDefault="00E05C28" w:rsidP="00E05C28">
      <w:pPr>
        <w:autoSpaceDE w:val="0"/>
        <w:autoSpaceDN w:val="0"/>
        <w:adjustRightInd w:val="0"/>
        <w:spacing w:after="0" w:line="240" w:lineRule="auto"/>
        <w:jc w:val="both"/>
      </w:pPr>
    </w:p>
    <w:tbl>
      <w:tblPr>
        <w:tblW w:w="9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035"/>
        <w:gridCol w:w="2061"/>
        <w:gridCol w:w="1699"/>
      </w:tblGrid>
      <w:tr w:rsidR="00612E93" w:rsidRPr="00612E93" w14:paraId="2BFF225F" w14:textId="77777777" w:rsidTr="00ED21F1">
        <w:trPr>
          <w:trHeight w:val="552"/>
        </w:trPr>
        <w:tc>
          <w:tcPr>
            <w:tcW w:w="2119" w:type="dxa"/>
          </w:tcPr>
          <w:p w14:paraId="459BE923" w14:textId="77777777" w:rsidR="00C764C0" w:rsidRDefault="00612E93" w:rsidP="00612E93">
            <w:pPr>
              <w:autoSpaceDE w:val="0"/>
              <w:autoSpaceDN w:val="0"/>
              <w:adjustRightInd w:val="0"/>
              <w:spacing w:after="0" w:line="240" w:lineRule="auto"/>
              <w:jc w:val="both"/>
              <w:rPr>
                <w:b/>
              </w:rPr>
            </w:pPr>
            <w:r>
              <w:rPr>
                <w:b/>
              </w:rPr>
              <w:t xml:space="preserve">AREA </w:t>
            </w:r>
          </w:p>
          <w:p w14:paraId="7842BB1F" w14:textId="2244D494" w:rsidR="00612E93" w:rsidRPr="00612E93" w:rsidRDefault="00612E93" w:rsidP="00612E93">
            <w:pPr>
              <w:autoSpaceDE w:val="0"/>
              <w:autoSpaceDN w:val="0"/>
              <w:adjustRightInd w:val="0"/>
              <w:spacing w:after="0" w:line="240" w:lineRule="auto"/>
              <w:jc w:val="both"/>
              <w:rPr>
                <w:b/>
              </w:rPr>
            </w:pPr>
            <w:r>
              <w:rPr>
                <w:b/>
              </w:rPr>
              <w:t>D’ATTENZIONE</w:t>
            </w:r>
          </w:p>
        </w:tc>
        <w:tc>
          <w:tcPr>
            <w:tcW w:w="4035" w:type="dxa"/>
          </w:tcPr>
          <w:p w14:paraId="33119630" w14:textId="77777777" w:rsidR="00612E93" w:rsidRPr="00612E93" w:rsidRDefault="00612E93" w:rsidP="00612E93">
            <w:pPr>
              <w:autoSpaceDE w:val="0"/>
              <w:autoSpaceDN w:val="0"/>
              <w:adjustRightInd w:val="0"/>
              <w:spacing w:after="0" w:line="240" w:lineRule="auto"/>
              <w:jc w:val="both"/>
              <w:rPr>
                <w:b/>
              </w:rPr>
            </w:pPr>
            <w:r w:rsidRPr="00612E93">
              <w:rPr>
                <w:b/>
              </w:rPr>
              <w:t>CRITERI</w:t>
            </w:r>
          </w:p>
        </w:tc>
        <w:tc>
          <w:tcPr>
            <w:tcW w:w="2061" w:type="dxa"/>
          </w:tcPr>
          <w:p w14:paraId="44BB8814" w14:textId="18AD604F" w:rsidR="00612E93" w:rsidRPr="00612E93" w:rsidRDefault="00612E93" w:rsidP="00612E93">
            <w:pPr>
              <w:autoSpaceDE w:val="0"/>
              <w:autoSpaceDN w:val="0"/>
              <w:adjustRightInd w:val="0"/>
              <w:spacing w:after="0" w:line="240" w:lineRule="auto"/>
              <w:jc w:val="both"/>
              <w:rPr>
                <w:b/>
              </w:rPr>
            </w:pPr>
            <w:r w:rsidRPr="00612E93">
              <w:rPr>
                <w:b/>
              </w:rPr>
              <w:t>DOCUMENTAZIONE DA ESIBIRE</w:t>
            </w:r>
          </w:p>
        </w:tc>
        <w:tc>
          <w:tcPr>
            <w:tcW w:w="1699" w:type="dxa"/>
          </w:tcPr>
          <w:p w14:paraId="69603C88" w14:textId="2431F0C3" w:rsidR="00612E93" w:rsidRPr="00612E93" w:rsidRDefault="00612E93" w:rsidP="00612E93">
            <w:pPr>
              <w:autoSpaceDE w:val="0"/>
              <w:autoSpaceDN w:val="0"/>
              <w:adjustRightInd w:val="0"/>
              <w:spacing w:after="0" w:line="240" w:lineRule="auto"/>
              <w:jc w:val="both"/>
              <w:rPr>
                <w:b/>
              </w:rPr>
            </w:pPr>
            <w:r w:rsidRPr="00612E93">
              <w:rPr>
                <w:b/>
              </w:rPr>
              <w:t>CRITERI DI MISURAZIONE</w:t>
            </w:r>
          </w:p>
        </w:tc>
      </w:tr>
      <w:tr w:rsidR="00612E93" w14:paraId="0A291260" w14:textId="77777777" w:rsidTr="00ED2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trPr>
        <w:tc>
          <w:tcPr>
            <w:tcW w:w="2119" w:type="dxa"/>
            <w:tcBorders>
              <w:top w:val="single" w:sz="6" w:space="0" w:color="000000"/>
              <w:left w:val="single" w:sz="6" w:space="0" w:color="000000"/>
              <w:bottom w:val="single" w:sz="6" w:space="0" w:color="000000"/>
              <w:right w:val="single" w:sz="6" w:space="0" w:color="000000"/>
            </w:tcBorders>
          </w:tcPr>
          <w:p w14:paraId="43FD1A5B" w14:textId="77777777" w:rsidR="00612E93" w:rsidRPr="00612E93" w:rsidRDefault="00612E93" w:rsidP="00612E93">
            <w:pPr>
              <w:adjustRightInd w:val="0"/>
              <w:spacing w:line="240" w:lineRule="auto"/>
              <w:jc w:val="both"/>
            </w:pPr>
            <w:r w:rsidRPr="00612E93">
              <w:t>ESPERIENZA</w:t>
            </w:r>
          </w:p>
        </w:tc>
        <w:tc>
          <w:tcPr>
            <w:tcW w:w="4035" w:type="dxa"/>
            <w:tcBorders>
              <w:top w:val="single" w:sz="6" w:space="0" w:color="000000"/>
              <w:left w:val="single" w:sz="6" w:space="0" w:color="000000"/>
              <w:bottom w:val="single" w:sz="6" w:space="0" w:color="000000"/>
              <w:right w:val="single" w:sz="6" w:space="0" w:color="000000"/>
            </w:tcBorders>
          </w:tcPr>
          <w:p w14:paraId="033C2099" w14:textId="3F83E26D" w:rsidR="00612E93" w:rsidRPr="00612E93" w:rsidRDefault="00612E93" w:rsidP="00C764C0">
            <w:pPr>
              <w:adjustRightInd w:val="0"/>
              <w:spacing w:after="0" w:line="240" w:lineRule="auto"/>
            </w:pPr>
            <w:r w:rsidRPr="00612E93">
              <w:t xml:space="preserve">Esperienza di almeno </w:t>
            </w:r>
            <w:r w:rsidR="00602BAA">
              <w:t>tre</w:t>
            </w:r>
            <w:r w:rsidRPr="00612E93">
              <w:t xml:space="preserve"> anni nell’ambito de</w:t>
            </w:r>
            <w:r w:rsidR="00B02CAA">
              <w:t>gli interventi</w:t>
            </w:r>
            <w:r w:rsidRPr="00612E93">
              <w:t xml:space="preserve"> educativ</w:t>
            </w:r>
            <w:r w:rsidR="00B02CAA">
              <w:t>i</w:t>
            </w:r>
            <w:r w:rsidR="00656E55">
              <w:t>.</w:t>
            </w:r>
          </w:p>
        </w:tc>
        <w:tc>
          <w:tcPr>
            <w:tcW w:w="2061" w:type="dxa"/>
            <w:tcBorders>
              <w:top w:val="single" w:sz="6" w:space="0" w:color="000000"/>
              <w:left w:val="single" w:sz="6" w:space="0" w:color="000000"/>
              <w:bottom w:val="single" w:sz="6" w:space="0" w:color="000000"/>
              <w:right w:val="single" w:sz="6" w:space="0" w:color="000000"/>
            </w:tcBorders>
          </w:tcPr>
          <w:p w14:paraId="0D06C1C9" w14:textId="012BAFB0" w:rsidR="00612E93" w:rsidRPr="00612E93" w:rsidRDefault="00612E93" w:rsidP="00ED21F1">
            <w:pPr>
              <w:adjustRightInd w:val="0"/>
              <w:spacing w:after="0"/>
              <w:jc w:val="both"/>
            </w:pPr>
            <w:r w:rsidRPr="00612E93">
              <w:t>Dichiarazione</w:t>
            </w:r>
            <w:r w:rsidR="00ED21F1">
              <w:t xml:space="preserve"> allegato</w:t>
            </w:r>
          </w:p>
        </w:tc>
        <w:tc>
          <w:tcPr>
            <w:tcW w:w="1699" w:type="dxa"/>
            <w:tcBorders>
              <w:top w:val="single" w:sz="6" w:space="0" w:color="000000"/>
              <w:left w:val="single" w:sz="6" w:space="0" w:color="000000"/>
              <w:bottom w:val="single" w:sz="6" w:space="0" w:color="000000"/>
              <w:right w:val="single" w:sz="6" w:space="0" w:color="000000"/>
            </w:tcBorders>
          </w:tcPr>
          <w:p w14:paraId="6A03302D" w14:textId="77777777" w:rsidR="00ED21F1" w:rsidRDefault="00ED21F1" w:rsidP="00ED21F1">
            <w:pPr>
              <w:adjustRightInd w:val="0"/>
              <w:spacing w:after="0" w:line="240" w:lineRule="auto"/>
              <w:jc w:val="both"/>
            </w:pPr>
            <w:r>
              <w:t>Presenza:</w:t>
            </w:r>
          </w:p>
          <w:p w14:paraId="5744EC46" w14:textId="220662A6" w:rsidR="00612E93" w:rsidRPr="00612E93" w:rsidRDefault="00612E93" w:rsidP="00ED21F1">
            <w:pPr>
              <w:adjustRightInd w:val="0"/>
              <w:spacing w:after="0" w:line="240" w:lineRule="auto"/>
              <w:jc w:val="both"/>
            </w:pPr>
            <w:r w:rsidRPr="00612E93">
              <w:t>Sì/No</w:t>
            </w:r>
          </w:p>
        </w:tc>
      </w:tr>
      <w:tr w:rsidR="00656E55" w14:paraId="0F57F355" w14:textId="77777777" w:rsidTr="00ED2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2119" w:type="dxa"/>
            <w:tcBorders>
              <w:top w:val="single" w:sz="6" w:space="0" w:color="000000"/>
              <w:left w:val="single" w:sz="6" w:space="0" w:color="000000"/>
              <w:bottom w:val="single" w:sz="6" w:space="0" w:color="000000"/>
              <w:right w:val="single" w:sz="6" w:space="0" w:color="000000"/>
            </w:tcBorders>
          </w:tcPr>
          <w:p w14:paraId="40F05211" w14:textId="0E79248D" w:rsidR="00656E55" w:rsidRPr="00612E93" w:rsidRDefault="00656E55" w:rsidP="00612E93">
            <w:pPr>
              <w:adjustRightInd w:val="0"/>
              <w:spacing w:line="240" w:lineRule="auto"/>
              <w:jc w:val="both"/>
            </w:pPr>
            <w:r>
              <w:t>FORMAZIONE</w:t>
            </w:r>
          </w:p>
        </w:tc>
        <w:tc>
          <w:tcPr>
            <w:tcW w:w="4035" w:type="dxa"/>
            <w:tcBorders>
              <w:top w:val="single" w:sz="6" w:space="0" w:color="000000"/>
              <w:left w:val="single" w:sz="6" w:space="0" w:color="000000"/>
              <w:bottom w:val="single" w:sz="6" w:space="0" w:color="000000"/>
              <w:right w:val="single" w:sz="6" w:space="0" w:color="000000"/>
            </w:tcBorders>
          </w:tcPr>
          <w:p w14:paraId="5E89211A" w14:textId="4BC12A91" w:rsidR="00656E55" w:rsidRPr="00612E93" w:rsidRDefault="00656E55" w:rsidP="00C764C0">
            <w:pPr>
              <w:adjustRightInd w:val="0"/>
              <w:spacing w:after="0" w:line="240" w:lineRule="auto"/>
            </w:pPr>
            <w:r>
              <w:t>A</w:t>
            </w:r>
            <w:r w:rsidRPr="00656E55">
              <w:t>ggiornamento e/o</w:t>
            </w:r>
            <w:r>
              <w:t xml:space="preserve"> </w:t>
            </w:r>
            <w:r w:rsidRPr="00656E55">
              <w:t xml:space="preserve">supervisione </w:t>
            </w:r>
            <w:r w:rsidR="00CE0928">
              <w:t xml:space="preserve">per </w:t>
            </w:r>
            <w:r w:rsidR="00CE0928" w:rsidRPr="00656E55">
              <w:t xml:space="preserve">almeno </w:t>
            </w:r>
            <w:r w:rsidR="00CE0928">
              <w:t>2</w:t>
            </w:r>
            <w:r w:rsidR="00CE0928" w:rsidRPr="00656E55">
              <w:t xml:space="preserve"> ore </w:t>
            </w:r>
            <w:r w:rsidR="00CE0928">
              <w:t>mensili</w:t>
            </w:r>
            <w:r w:rsidR="00CE0928" w:rsidRPr="00656E55">
              <w:t xml:space="preserve"> </w:t>
            </w:r>
            <w:r w:rsidR="00CE0928">
              <w:t>e attinente agli interventi erogati attraverso il voucher rivolto/a a</w:t>
            </w:r>
            <w:r>
              <w:t xml:space="preserve"> tutto il</w:t>
            </w:r>
            <w:r w:rsidRPr="00656E55">
              <w:t xml:space="preserve"> personale </w:t>
            </w:r>
            <w:r>
              <w:t xml:space="preserve">educativo </w:t>
            </w:r>
            <w:r w:rsidRPr="00656E55">
              <w:t>impegnato ne</w:t>
            </w:r>
            <w:r w:rsidR="00CE0928">
              <w:t>ll’erogazione delle prestazioni di cui all’art 3.2.1 e 3.2.2</w:t>
            </w:r>
            <w:r>
              <w:t xml:space="preserve">. </w:t>
            </w:r>
          </w:p>
        </w:tc>
        <w:tc>
          <w:tcPr>
            <w:tcW w:w="2061" w:type="dxa"/>
            <w:tcBorders>
              <w:top w:val="single" w:sz="6" w:space="0" w:color="000000"/>
              <w:left w:val="single" w:sz="6" w:space="0" w:color="000000"/>
              <w:bottom w:val="single" w:sz="6" w:space="0" w:color="000000"/>
              <w:right w:val="single" w:sz="6" w:space="0" w:color="000000"/>
            </w:tcBorders>
          </w:tcPr>
          <w:p w14:paraId="4DC7D4DC" w14:textId="25FDEB17" w:rsidR="00656E55" w:rsidRPr="00612E93" w:rsidRDefault="00ED21F1" w:rsidP="00C764C0">
            <w:pPr>
              <w:adjustRightInd w:val="0"/>
              <w:spacing w:after="0"/>
              <w:jc w:val="both"/>
            </w:pPr>
            <w:r>
              <w:t xml:space="preserve">Piano formativo </w:t>
            </w:r>
          </w:p>
        </w:tc>
        <w:tc>
          <w:tcPr>
            <w:tcW w:w="1699" w:type="dxa"/>
            <w:tcBorders>
              <w:top w:val="single" w:sz="6" w:space="0" w:color="000000"/>
              <w:left w:val="single" w:sz="6" w:space="0" w:color="000000"/>
              <w:bottom w:val="single" w:sz="6" w:space="0" w:color="000000"/>
              <w:right w:val="single" w:sz="6" w:space="0" w:color="000000"/>
            </w:tcBorders>
          </w:tcPr>
          <w:p w14:paraId="7FC56FBD" w14:textId="77777777" w:rsidR="00ED21F1" w:rsidRPr="00ED21F1" w:rsidRDefault="00ED21F1" w:rsidP="00ED21F1">
            <w:pPr>
              <w:adjustRightInd w:val="0"/>
              <w:spacing w:after="0" w:line="240" w:lineRule="auto"/>
              <w:jc w:val="both"/>
            </w:pPr>
            <w:r w:rsidRPr="00ED21F1">
              <w:t>Presenza:</w:t>
            </w:r>
          </w:p>
          <w:p w14:paraId="063DE3C7" w14:textId="545CB200" w:rsidR="00656E55" w:rsidRPr="00612E93" w:rsidRDefault="00ED21F1" w:rsidP="00ED21F1">
            <w:pPr>
              <w:adjustRightInd w:val="0"/>
              <w:spacing w:after="0" w:line="240" w:lineRule="auto"/>
              <w:jc w:val="both"/>
            </w:pPr>
            <w:r w:rsidRPr="00ED21F1">
              <w:t>Sì/No</w:t>
            </w:r>
          </w:p>
        </w:tc>
      </w:tr>
      <w:tr w:rsidR="00C764C0" w14:paraId="53D6B08D" w14:textId="77777777" w:rsidTr="00ED2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rPr>
        <w:tc>
          <w:tcPr>
            <w:tcW w:w="2119" w:type="dxa"/>
            <w:tcBorders>
              <w:top w:val="single" w:sz="6" w:space="0" w:color="000000"/>
              <w:left w:val="single" w:sz="6" w:space="0" w:color="000000"/>
              <w:bottom w:val="single" w:sz="6" w:space="0" w:color="000000"/>
              <w:right w:val="single" w:sz="6" w:space="0" w:color="000000"/>
            </w:tcBorders>
          </w:tcPr>
          <w:p w14:paraId="529F32C7" w14:textId="2D03A19E" w:rsidR="00C764C0" w:rsidRDefault="00753607" w:rsidP="00612E93">
            <w:pPr>
              <w:adjustRightInd w:val="0"/>
            </w:pPr>
            <w:r>
              <w:t>SODDISFACIMENTO ESIGENZE FRUITORI</w:t>
            </w:r>
          </w:p>
        </w:tc>
        <w:tc>
          <w:tcPr>
            <w:tcW w:w="4035" w:type="dxa"/>
            <w:tcBorders>
              <w:top w:val="single" w:sz="6" w:space="0" w:color="000000"/>
              <w:left w:val="single" w:sz="6" w:space="0" w:color="000000"/>
              <w:bottom w:val="single" w:sz="6" w:space="0" w:color="000000"/>
              <w:right w:val="single" w:sz="6" w:space="0" w:color="000000"/>
            </w:tcBorders>
          </w:tcPr>
          <w:p w14:paraId="406BD874" w14:textId="5FD196FD" w:rsidR="00C764C0" w:rsidRDefault="00656E55" w:rsidP="00C764C0">
            <w:pPr>
              <w:adjustRightInd w:val="0"/>
              <w:spacing w:after="0" w:line="240" w:lineRule="auto"/>
            </w:pPr>
            <w:r>
              <w:t>E</w:t>
            </w:r>
            <w:r w:rsidR="00C764C0" w:rsidRPr="00C764C0">
              <w:t>rogazione delle prestazioni</w:t>
            </w:r>
            <w:r>
              <w:t xml:space="preserve"> tra le ore 8 e le ore 18 da lunedì a </w:t>
            </w:r>
            <w:r w:rsidR="00805593">
              <w:t>sabato</w:t>
            </w:r>
            <w:r>
              <w:t xml:space="preserve"> secondo la programmazione individualizzata.</w:t>
            </w:r>
          </w:p>
        </w:tc>
        <w:tc>
          <w:tcPr>
            <w:tcW w:w="2061" w:type="dxa"/>
            <w:tcBorders>
              <w:top w:val="single" w:sz="6" w:space="0" w:color="000000"/>
              <w:left w:val="single" w:sz="6" w:space="0" w:color="000000"/>
              <w:bottom w:val="single" w:sz="6" w:space="0" w:color="000000"/>
              <w:right w:val="single" w:sz="6" w:space="0" w:color="000000"/>
            </w:tcBorders>
          </w:tcPr>
          <w:p w14:paraId="045BC405" w14:textId="305E47B4" w:rsidR="00C764C0" w:rsidRPr="00612E93" w:rsidRDefault="00ED21F1" w:rsidP="00612E93">
            <w:pPr>
              <w:adjustRightInd w:val="0"/>
            </w:pPr>
            <w:r w:rsidRPr="00ED21F1">
              <w:t>Dichiarazione allegato A</w:t>
            </w:r>
          </w:p>
        </w:tc>
        <w:tc>
          <w:tcPr>
            <w:tcW w:w="1699" w:type="dxa"/>
            <w:tcBorders>
              <w:top w:val="single" w:sz="6" w:space="0" w:color="000000"/>
              <w:left w:val="single" w:sz="6" w:space="0" w:color="000000"/>
              <w:bottom w:val="single" w:sz="6" w:space="0" w:color="000000"/>
              <w:right w:val="single" w:sz="6" w:space="0" w:color="000000"/>
            </w:tcBorders>
          </w:tcPr>
          <w:p w14:paraId="79DBCF1E" w14:textId="77777777" w:rsidR="00ED21F1" w:rsidRPr="00ED21F1" w:rsidRDefault="00ED21F1" w:rsidP="00ED21F1">
            <w:pPr>
              <w:adjustRightInd w:val="0"/>
              <w:spacing w:after="0" w:line="240" w:lineRule="auto"/>
              <w:jc w:val="both"/>
            </w:pPr>
            <w:r w:rsidRPr="00ED21F1">
              <w:t>Presenza:</w:t>
            </w:r>
          </w:p>
          <w:p w14:paraId="4F7B9A2E" w14:textId="00A5A990" w:rsidR="00C764C0" w:rsidRPr="00612E93" w:rsidRDefault="00ED21F1" w:rsidP="00ED21F1">
            <w:pPr>
              <w:adjustRightInd w:val="0"/>
              <w:spacing w:after="0" w:line="240" w:lineRule="auto"/>
              <w:jc w:val="both"/>
            </w:pPr>
            <w:r w:rsidRPr="00ED21F1">
              <w:t>Sì/No</w:t>
            </w:r>
          </w:p>
        </w:tc>
      </w:tr>
      <w:tr w:rsidR="00ED21F1" w14:paraId="0C14A480" w14:textId="77777777" w:rsidTr="00ED2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rPr>
        <w:tc>
          <w:tcPr>
            <w:tcW w:w="2119" w:type="dxa"/>
            <w:tcBorders>
              <w:top w:val="single" w:sz="6" w:space="0" w:color="000000"/>
              <w:left w:val="single" w:sz="6" w:space="0" w:color="000000"/>
              <w:bottom w:val="single" w:sz="6" w:space="0" w:color="000000"/>
              <w:right w:val="single" w:sz="6" w:space="0" w:color="000000"/>
            </w:tcBorders>
          </w:tcPr>
          <w:p w14:paraId="23520B54" w14:textId="77777777" w:rsidR="00ED21F1" w:rsidRDefault="00ED21F1" w:rsidP="00ED21F1">
            <w:pPr>
              <w:adjustRightInd w:val="0"/>
            </w:pPr>
          </w:p>
        </w:tc>
        <w:tc>
          <w:tcPr>
            <w:tcW w:w="4035" w:type="dxa"/>
            <w:tcBorders>
              <w:top w:val="single" w:sz="6" w:space="0" w:color="000000"/>
              <w:left w:val="single" w:sz="6" w:space="0" w:color="000000"/>
              <w:bottom w:val="single" w:sz="6" w:space="0" w:color="000000"/>
              <w:right w:val="single" w:sz="6" w:space="0" w:color="000000"/>
            </w:tcBorders>
          </w:tcPr>
          <w:p w14:paraId="1D896C4A" w14:textId="6DACB7C7" w:rsidR="00ED21F1" w:rsidRDefault="00ED21F1" w:rsidP="00ED21F1">
            <w:pPr>
              <w:adjustRightInd w:val="0"/>
              <w:spacing w:after="0" w:line="240" w:lineRule="auto"/>
            </w:pPr>
            <w:r>
              <w:t>Attivazione del servizio entro 5 giorni lavorativi dalla presentazione della formale richiesta da parte del beneficiario del voucher.</w:t>
            </w:r>
          </w:p>
        </w:tc>
        <w:tc>
          <w:tcPr>
            <w:tcW w:w="2061" w:type="dxa"/>
            <w:tcBorders>
              <w:top w:val="single" w:sz="6" w:space="0" w:color="000000"/>
              <w:left w:val="single" w:sz="6" w:space="0" w:color="000000"/>
              <w:bottom w:val="single" w:sz="6" w:space="0" w:color="000000"/>
              <w:right w:val="single" w:sz="6" w:space="0" w:color="000000"/>
            </w:tcBorders>
          </w:tcPr>
          <w:p w14:paraId="1613379E" w14:textId="77777777" w:rsidR="00ED21F1" w:rsidRPr="00ED21F1" w:rsidRDefault="00ED21F1" w:rsidP="00ED21F1">
            <w:pPr>
              <w:adjustRightInd w:val="0"/>
            </w:pPr>
            <w:r w:rsidRPr="00ED21F1">
              <w:t>Dichiarazione allegato A</w:t>
            </w:r>
          </w:p>
          <w:p w14:paraId="3C0C0409" w14:textId="77777777" w:rsidR="00ED21F1" w:rsidRPr="00ED21F1" w:rsidRDefault="00ED21F1" w:rsidP="00ED21F1">
            <w:pPr>
              <w:adjustRightInd w:val="0"/>
            </w:pPr>
          </w:p>
        </w:tc>
        <w:tc>
          <w:tcPr>
            <w:tcW w:w="1699" w:type="dxa"/>
            <w:tcBorders>
              <w:top w:val="single" w:sz="6" w:space="0" w:color="000000"/>
              <w:left w:val="single" w:sz="6" w:space="0" w:color="000000"/>
              <w:bottom w:val="single" w:sz="6" w:space="0" w:color="000000"/>
              <w:right w:val="single" w:sz="6" w:space="0" w:color="000000"/>
            </w:tcBorders>
          </w:tcPr>
          <w:p w14:paraId="5800E5EA" w14:textId="77777777" w:rsidR="00ED21F1" w:rsidRPr="00ED21F1" w:rsidRDefault="00ED21F1" w:rsidP="00ED21F1">
            <w:pPr>
              <w:adjustRightInd w:val="0"/>
              <w:spacing w:after="0" w:line="240" w:lineRule="auto"/>
              <w:jc w:val="both"/>
            </w:pPr>
            <w:r w:rsidRPr="00ED21F1">
              <w:t>Presenza:</w:t>
            </w:r>
          </w:p>
          <w:p w14:paraId="3403AD1B" w14:textId="358114A8" w:rsidR="00ED21F1" w:rsidRPr="00ED21F1" w:rsidRDefault="00ED21F1" w:rsidP="00ED21F1">
            <w:pPr>
              <w:adjustRightInd w:val="0"/>
              <w:spacing w:after="0" w:line="240" w:lineRule="auto"/>
              <w:jc w:val="both"/>
            </w:pPr>
            <w:r w:rsidRPr="00ED21F1">
              <w:t>Sì/No</w:t>
            </w:r>
          </w:p>
        </w:tc>
      </w:tr>
    </w:tbl>
    <w:p w14:paraId="0A4860AB" w14:textId="77777777" w:rsidR="00753607" w:rsidRDefault="00753607"/>
    <w:p w14:paraId="18FE5978" w14:textId="77777777" w:rsidR="00ED21F1" w:rsidRDefault="00ED21F1"/>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3"/>
        <w:gridCol w:w="4035"/>
        <w:gridCol w:w="2204"/>
        <w:gridCol w:w="1699"/>
      </w:tblGrid>
      <w:tr w:rsidR="00753607" w:rsidRPr="00612E93" w14:paraId="7B8976D8" w14:textId="77777777" w:rsidTr="00DA3CBB">
        <w:trPr>
          <w:trHeight w:val="552"/>
        </w:trPr>
        <w:tc>
          <w:tcPr>
            <w:tcW w:w="1693" w:type="dxa"/>
          </w:tcPr>
          <w:p w14:paraId="626FB762" w14:textId="77777777" w:rsidR="00753607" w:rsidRDefault="00753607" w:rsidP="00DA3CBB">
            <w:pPr>
              <w:autoSpaceDE w:val="0"/>
              <w:autoSpaceDN w:val="0"/>
              <w:adjustRightInd w:val="0"/>
              <w:spacing w:after="0" w:line="240" w:lineRule="auto"/>
              <w:jc w:val="both"/>
              <w:rPr>
                <w:b/>
              </w:rPr>
            </w:pPr>
            <w:r>
              <w:rPr>
                <w:b/>
              </w:rPr>
              <w:t xml:space="preserve">AREA </w:t>
            </w:r>
          </w:p>
          <w:p w14:paraId="72DB0C28" w14:textId="77777777" w:rsidR="00753607" w:rsidRPr="00612E93" w:rsidRDefault="00753607" w:rsidP="00DA3CBB">
            <w:pPr>
              <w:autoSpaceDE w:val="0"/>
              <w:autoSpaceDN w:val="0"/>
              <w:adjustRightInd w:val="0"/>
              <w:spacing w:after="0" w:line="240" w:lineRule="auto"/>
              <w:jc w:val="both"/>
              <w:rPr>
                <w:b/>
              </w:rPr>
            </w:pPr>
            <w:r>
              <w:rPr>
                <w:b/>
              </w:rPr>
              <w:t>D’ATTENZIONE</w:t>
            </w:r>
          </w:p>
        </w:tc>
        <w:tc>
          <w:tcPr>
            <w:tcW w:w="4035" w:type="dxa"/>
          </w:tcPr>
          <w:p w14:paraId="586E4767" w14:textId="77777777" w:rsidR="00753607" w:rsidRPr="00612E93" w:rsidRDefault="00753607" w:rsidP="00DA3CBB">
            <w:pPr>
              <w:autoSpaceDE w:val="0"/>
              <w:autoSpaceDN w:val="0"/>
              <w:adjustRightInd w:val="0"/>
              <w:spacing w:after="0" w:line="240" w:lineRule="auto"/>
              <w:jc w:val="both"/>
              <w:rPr>
                <w:b/>
              </w:rPr>
            </w:pPr>
            <w:r w:rsidRPr="00612E93">
              <w:rPr>
                <w:b/>
              </w:rPr>
              <w:t>CRITERI</w:t>
            </w:r>
          </w:p>
        </w:tc>
        <w:tc>
          <w:tcPr>
            <w:tcW w:w="2204" w:type="dxa"/>
          </w:tcPr>
          <w:p w14:paraId="19B6116A" w14:textId="77777777" w:rsidR="00753607" w:rsidRPr="00612E93" w:rsidRDefault="00753607" w:rsidP="00DA3CBB">
            <w:pPr>
              <w:autoSpaceDE w:val="0"/>
              <w:autoSpaceDN w:val="0"/>
              <w:adjustRightInd w:val="0"/>
              <w:spacing w:after="0" w:line="240" w:lineRule="auto"/>
              <w:jc w:val="both"/>
              <w:rPr>
                <w:b/>
              </w:rPr>
            </w:pPr>
            <w:r w:rsidRPr="00612E93">
              <w:rPr>
                <w:b/>
              </w:rPr>
              <w:t>DOCUMENTAZIONE DA ESIBIRE</w:t>
            </w:r>
          </w:p>
        </w:tc>
        <w:tc>
          <w:tcPr>
            <w:tcW w:w="1699" w:type="dxa"/>
          </w:tcPr>
          <w:p w14:paraId="78C6BE8F" w14:textId="77777777" w:rsidR="00753607" w:rsidRPr="00612E93" w:rsidRDefault="00753607" w:rsidP="00DA3CBB">
            <w:pPr>
              <w:autoSpaceDE w:val="0"/>
              <w:autoSpaceDN w:val="0"/>
              <w:adjustRightInd w:val="0"/>
              <w:spacing w:after="0" w:line="240" w:lineRule="auto"/>
              <w:jc w:val="both"/>
              <w:rPr>
                <w:b/>
              </w:rPr>
            </w:pPr>
            <w:r w:rsidRPr="00612E93">
              <w:rPr>
                <w:b/>
              </w:rPr>
              <w:t>CRITERI DI MISURAZIONE</w:t>
            </w:r>
          </w:p>
        </w:tc>
      </w:tr>
      <w:tr w:rsidR="00753607" w14:paraId="7BF44E20" w14:textId="77777777" w:rsidTr="00656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rPr>
        <w:tc>
          <w:tcPr>
            <w:tcW w:w="1693" w:type="dxa"/>
            <w:tcBorders>
              <w:top w:val="single" w:sz="6" w:space="0" w:color="000000"/>
              <w:left w:val="single" w:sz="6" w:space="0" w:color="000000"/>
              <w:bottom w:val="single" w:sz="6" w:space="0" w:color="000000"/>
              <w:right w:val="single" w:sz="6" w:space="0" w:color="000000"/>
            </w:tcBorders>
          </w:tcPr>
          <w:p w14:paraId="340AB4CB" w14:textId="77777777" w:rsidR="00753607" w:rsidRDefault="00753607" w:rsidP="00753607">
            <w:pPr>
              <w:adjustRightInd w:val="0"/>
            </w:pPr>
          </w:p>
        </w:tc>
        <w:tc>
          <w:tcPr>
            <w:tcW w:w="4035" w:type="dxa"/>
            <w:tcBorders>
              <w:top w:val="single" w:sz="6" w:space="0" w:color="000000"/>
              <w:left w:val="single" w:sz="6" w:space="0" w:color="000000"/>
              <w:bottom w:val="single" w:sz="6" w:space="0" w:color="000000"/>
              <w:right w:val="single" w:sz="6" w:space="0" w:color="000000"/>
            </w:tcBorders>
          </w:tcPr>
          <w:p w14:paraId="19C69EB9" w14:textId="7D6D8A0C" w:rsidR="00753607" w:rsidRDefault="00753607" w:rsidP="00753607">
            <w:pPr>
              <w:adjustRightInd w:val="0"/>
              <w:spacing w:after="0" w:line="240" w:lineRule="auto"/>
            </w:pPr>
            <w:r>
              <w:t>P</w:t>
            </w:r>
            <w:r w:rsidRPr="00612E93">
              <w:t>re</w:t>
            </w:r>
            <w:r>
              <w:t>sa</w:t>
            </w:r>
            <w:r w:rsidRPr="00612E93">
              <w:t xml:space="preserve"> in carico </w:t>
            </w:r>
            <w:r>
              <w:t>di tutti i beneficiari</w:t>
            </w:r>
            <w:r w:rsidRPr="00612E93">
              <w:t xml:space="preserve"> residenti nei Comuni </w:t>
            </w:r>
            <w:r>
              <w:t xml:space="preserve">di Bormio, Livigno, Sondalo, Valdidentro, Valdisotto e Valfurva, </w:t>
            </w:r>
            <w:r w:rsidRPr="00612E93">
              <w:t xml:space="preserve">in possesso </w:t>
            </w:r>
            <w:r>
              <w:t>del voucher e del progetto individualizzato sottoscritto dalle parti.</w:t>
            </w:r>
          </w:p>
        </w:tc>
        <w:tc>
          <w:tcPr>
            <w:tcW w:w="2204" w:type="dxa"/>
            <w:tcBorders>
              <w:top w:val="single" w:sz="6" w:space="0" w:color="000000"/>
              <w:left w:val="single" w:sz="6" w:space="0" w:color="000000"/>
              <w:bottom w:val="single" w:sz="6" w:space="0" w:color="000000"/>
              <w:right w:val="single" w:sz="6" w:space="0" w:color="000000"/>
            </w:tcBorders>
          </w:tcPr>
          <w:p w14:paraId="252293B3" w14:textId="77777777" w:rsidR="00ED21F1" w:rsidRPr="00ED21F1" w:rsidRDefault="00ED21F1" w:rsidP="00ED21F1">
            <w:pPr>
              <w:adjustRightInd w:val="0"/>
            </w:pPr>
            <w:r w:rsidRPr="00ED21F1">
              <w:t>Dichiarazione allegato A</w:t>
            </w:r>
          </w:p>
          <w:p w14:paraId="73C3E3EA" w14:textId="5370B026" w:rsidR="00753607" w:rsidRPr="00612E93" w:rsidRDefault="00753607" w:rsidP="00753607">
            <w:pPr>
              <w:adjustRightInd w:val="0"/>
            </w:pPr>
          </w:p>
        </w:tc>
        <w:tc>
          <w:tcPr>
            <w:tcW w:w="1699" w:type="dxa"/>
            <w:tcBorders>
              <w:top w:val="single" w:sz="6" w:space="0" w:color="000000"/>
              <w:left w:val="single" w:sz="6" w:space="0" w:color="000000"/>
              <w:bottom w:val="single" w:sz="6" w:space="0" w:color="000000"/>
              <w:right w:val="single" w:sz="6" w:space="0" w:color="000000"/>
            </w:tcBorders>
          </w:tcPr>
          <w:p w14:paraId="48757DBA" w14:textId="77777777" w:rsidR="00ED21F1" w:rsidRPr="00ED21F1" w:rsidRDefault="00ED21F1" w:rsidP="00ED21F1">
            <w:pPr>
              <w:adjustRightInd w:val="0"/>
              <w:spacing w:after="0" w:line="240" w:lineRule="auto"/>
              <w:jc w:val="both"/>
            </w:pPr>
            <w:r w:rsidRPr="00ED21F1">
              <w:t>Presenza:</w:t>
            </w:r>
          </w:p>
          <w:p w14:paraId="3D0B7780" w14:textId="5E651CF0" w:rsidR="00753607" w:rsidRPr="00612E93" w:rsidRDefault="00ED21F1" w:rsidP="00ED21F1">
            <w:pPr>
              <w:adjustRightInd w:val="0"/>
              <w:spacing w:after="0" w:line="240" w:lineRule="auto"/>
              <w:jc w:val="both"/>
            </w:pPr>
            <w:r w:rsidRPr="00ED21F1">
              <w:t>Sì/No</w:t>
            </w:r>
          </w:p>
        </w:tc>
      </w:tr>
      <w:tr w:rsidR="00ED21F1" w14:paraId="0658761C" w14:textId="77777777" w:rsidTr="00ED2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7"/>
        </w:trPr>
        <w:tc>
          <w:tcPr>
            <w:tcW w:w="1693" w:type="dxa"/>
            <w:tcBorders>
              <w:top w:val="single" w:sz="6" w:space="0" w:color="000000"/>
              <w:left w:val="single" w:sz="6" w:space="0" w:color="000000"/>
              <w:bottom w:val="single" w:sz="6" w:space="0" w:color="000000"/>
              <w:right w:val="single" w:sz="6" w:space="0" w:color="000000"/>
            </w:tcBorders>
          </w:tcPr>
          <w:p w14:paraId="2B7CD386" w14:textId="31602474" w:rsidR="00ED21F1" w:rsidRPr="00612E93" w:rsidRDefault="00ED21F1" w:rsidP="00ED21F1">
            <w:pPr>
              <w:adjustRightInd w:val="0"/>
              <w:jc w:val="both"/>
            </w:pPr>
            <w:r w:rsidRPr="00753607">
              <w:t>CAPACITÀ ORGANIZZATIVA E GESTIONALE</w:t>
            </w:r>
          </w:p>
        </w:tc>
        <w:tc>
          <w:tcPr>
            <w:tcW w:w="4035" w:type="dxa"/>
            <w:tcBorders>
              <w:top w:val="single" w:sz="6" w:space="0" w:color="000000"/>
              <w:left w:val="single" w:sz="6" w:space="0" w:color="000000"/>
              <w:bottom w:val="single" w:sz="6" w:space="0" w:color="000000"/>
              <w:right w:val="single" w:sz="6" w:space="0" w:color="000000"/>
            </w:tcBorders>
          </w:tcPr>
          <w:p w14:paraId="6ECB8961" w14:textId="2BC40157" w:rsidR="00ED21F1" w:rsidRPr="00612E93" w:rsidRDefault="00ED21F1" w:rsidP="00ED21F1">
            <w:pPr>
              <w:adjustRightInd w:val="0"/>
            </w:pPr>
            <w:r>
              <w:t>C</w:t>
            </w:r>
            <w:r w:rsidRPr="00612E93">
              <w:t xml:space="preserve">oordinatore in possesso </w:t>
            </w:r>
            <w:r>
              <w:t>dei requisiti di cui all’art. 14.</w:t>
            </w:r>
          </w:p>
        </w:tc>
        <w:tc>
          <w:tcPr>
            <w:tcW w:w="2204" w:type="dxa"/>
            <w:tcBorders>
              <w:top w:val="single" w:sz="6" w:space="0" w:color="000000"/>
              <w:left w:val="single" w:sz="6" w:space="0" w:color="000000"/>
              <w:bottom w:val="single" w:sz="6" w:space="0" w:color="000000"/>
              <w:right w:val="single" w:sz="6" w:space="0" w:color="000000"/>
            </w:tcBorders>
          </w:tcPr>
          <w:p w14:paraId="6F4B4E59" w14:textId="5F7CF452" w:rsidR="00ED21F1" w:rsidRPr="00612E93" w:rsidRDefault="00ED21F1" w:rsidP="00ED21F1">
            <w:pPr>
              <w:adjustRightInd w:val="0"/>
            </w:pPr>
            <w:r w:rsidRPr="00ED21F1">
              <w:t>Dichiarazione allegato A</w:t>
            </w:r>
            <w:r>
              <w:t xml:space="preserve"> + Curriculum vitae </w:t>
            </w:r>
          </w:p>
        </w:tc>
        <w:tc>
          <w:tcPr>
            <w:tcW w:w="1699" w:type="dxa"/>
            <w:tcBorders>
              <w:top w:val="single" w:sz="6" w:space="0" w:color="000000"/>
              <w:left w:val="single" w:sz="6" w:space="0" w:color="000000"/>
              <w:bottom w:val="single" w:sz="6" w:space="0" w:color="000000"/>
              <w:right w:val="single" w:sz="6" w:space="0" w:color="000000"/>
            </w:tcBorders>
          </w:tcPr>
          <w:p w14:paraId="11AD956D" w14:textId="77777777" w:rsidR="00ED21F1" w:rsidRPr="00ED21F1" w:rsidRDefault="00ED21F1" w:rsidP="00ED21F1">
            <w:pPr>
              <w:adjustRightInd w:val="0"/>
              <w:spacing w:after="0" w:line="240" w:lineRule="auto"/>
              <w:jc w:val="both"/>
            </w:pPr>
            <w:r w:rsidRPr="00ED21F1">
              <w:t>Presenza:</w:t>
            </w:r>
          </w:p>
          <w:p w14:paraId="370999A7" w14:textId="4B4A2B1F" w:rsidR="00ED21F1" w:rsidRPr="00612E93" w:rsidRDefault="00ED21F1" w:rsidP="00ED21F1">
            <w:pPr>
              <w:adjustRightInd w:val="0"/>
              <w:spacing w:after="0" w:line="240" w:lineRule="auto"/>
              <w:jc w:val="both"/>
            </w:pPr>
            <w:r w:rsidRPr="00ED21F1">
              <w:t>Sì/No</w:t>
            </w:r>
          </w:p>
        </w:tc>
      </w:tr>
      <w:tr w:rsidR="00ED21F1" w14:paraId="16F25675" w14:textId="77777777" w:rsidTr="00656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1693" w:type="dxa"/>
            <w:tcBorders>
              <w:top w:val="single" w:sz="6" w:space="0" w:color="000000"/>
              <w:left w:val="single" w:sz="6" w:space="0" w:color="000000"/>
              <w:bottom w:val="single" w:sz="6" w:space="0" w:color="000000"/>
              <w:right w:val="single" w:sz="6" w:space="0" w:color="000000"/>
            </w:tcBorders>
          </w:tcPr>
          <w:p w14:paraId="0AB7CCDE" w14:textId="77777777" w:rsidR="00ED21F1" w:rsidRPr="00612E93" w:rsidRDefault="00ED21F1" w:rsidP="00ED21F1">
            <w:pPr>
              <w:adjustRightInd w:val="0"/>
              <w:jc w:val="both"/>
            </w:pPr>
          </w:p>
        </w:tc>
        <w:tc>
          <w:tcPr>
            <w:tcW w:w="4035" w:type="dxa"/>
            <w:tcBorders>
              <w:top w:val="single" w:sz="6" w:space="0" w:color="000000"/>
              <w:left w:val="single" w:sz="6" w:space="0" w:color="000000"/>
              <w:bottom w:val="single" w:sz="6" w:space="0" w:color="000000"/>
              <w:right w:val="single" w:sz="6" w:space="0" w:color="000000"/>
            </w:tcBorders>
          </w:tcPr>
          <w:p w14:paraId="483B1912" w14:textId="08A79B9A" w:rsidR="00ED21F1" w:rsidRPr="00612E93" w:rsidRDefault="00ED21F1" w:rsidP="00ED21F1">
            <w:pPr>
              <w:adjustRightInd w:val="0"/>
            </w:pPr>
            <w:r>
              <w:t>Op</w:t>
            </w:r>
            <w:r w:rsidRPr="00612E93">
              <w:t xml:space="preserve">eratori </w:t>
            </w:r>
            <w:r w:rsidRPr="00656E55">
              <w:t>in possesso dei requisiti di cui all’art. 14.</w:t>
            </w:r>
            <w:r w:rsidRPr="00612E93">
              <w:t xml:space="preserve"> </w:t>
            </w:r>
          </w:p>
        </w:tc>
        <w:tc>
          <w:tcPr>
            <w:tcW w:w="2204" w:type="dxa"/>
            <w:tcBorders>
              <w:top w:val="single" w:sz="6" w:space="0" w:color="000000"/>
              <w:left w:val="single" w:sz="6" w:space="0" w:color="000000"/>
              <w:bottom w:val="single" w:sz="6" w:space="0" w:color="000000"/>
              <w:right w:val="single" w:sz="6" w:space="0" w:color="000000"/>
            </w:tcBorders>
          </w:tcPr>
          <w:p w14:paraId="571A4D9B" w14:textId="6C44FEBC" w:rsidR="00ED21F1" w:rsidRPr="00612E93" w:rsidRDefault="00ED21F1" w:rsidP="00ED21F1">
            <w:pPr>
              <w:adjustRightInd w:val="0"/>
              <w:spacing w:line="240" w:lineRule="auto"/>
              <w:jc w:val="both"/>
            </w:pPr>
            <w:r w:rsidRPr="00ED21F1">
              <w:t>Dichiarazione allegato</w:t>
            </w:r>
            <w:r>
              <w:t xml:space="preserve"> + elenco operatori</w:t>
            </w:r>
          </w:p>
        </w:tc>
        <w:tc>
          <w:tcPr>
            <w:tcW w:w="1699" w:type="dxa"/>
            <w:tcBorders>
              <w:top w:val="single" w:sz="6" w:space="0" w:color="000000"/>
              <w:left w:val="single" w:sz="6" w:space="0" w:color="000000"/>
              <w:bottom w:val="single" w:sz="6" w:space="0" w:color="000000"/>
              <w:right w:val="single" w:sz="6" w:space="0" w:color="000000"/>
            </w:tcBorders>
          </w:tcPr>
          <w:p w14:paraId="31895BEA" w14:textId="77777777" w:rsidR="00ED21F1" w:rsidRPr="00ED21F1" w:rsidRDefault="00ED21F1" w:rsidP="00ED21F1">
            <w:pPr>
              <w:adjustRightInd w:val="0"/>
              <w:spacing w:after="0" w:line="240" w:lineRule="auto"/>
              <w:jc w:val="both"/>
            </w:pPr>
            <w:r w:rsidRPr="00ED21F1">
              <w:t>Presenza:</w:t>
            </w:r>
          </w:p>
          <w:p w14:paraId="2720232E" w14:textId="7D97E756" w:rsidR="00ED21F1" w:rsidRPr="00612E93" w:rsidRDefault="00ED21F1" w:rsidP="00ED21F1">
            <w:pPr>
              <w:adjustRightInd w:val="0"/>
              <w:spacing w:after="0" w:line="240" w:lineRule="auto"/>
              <w:jc w:val="both"/>
            </w:pPr>
            <w:r w:rsidRPr="00ED21F1">
              <w:t>Sì/No</w:t>
            </w:r>
          </w:p>
        </w:tc>
      </w:tr>
      <w:tr w:rsidR="00ED21F1" w:rsidRPr="00612E93" w14:paraId="7BABF2A0" w14:textId="77777777" w:rsidTr="00753607">
        <w:trPr>
          <w:trHeight w:val="1213"/>
        </w:trPr>
        <w:tc>
          <w:tcPr>
            <w:tcW w:w="1693" w:type="dxa"/>
          </w:tcPr>
          <w:p w14:paraId="2F8016EB" w14:textId="77777777" w:rsidR="00ED21F1" w:rsidRPr="00612E93" w:rsidRDefault="00ED21F1" w:rsidP="00ED21F1">
            <w:pPr>
              <w:autoSpaceDE w:val="0"/>
              <w:autoSpaceDN w:val="0"/>
              <w:adjustRightInd w:val="0"/>
              <w:spacing w:after="0" w:line="240" w:lineRule="auto"/>
              <w:jc w:val="both"/>
            </w:pPr>
          </w:p>
        </w:tc>
        <w:tc>
          <w:tcPr>
            <w:tcW w:w="4035" w:type="dxa"/>
          </w:tcPr>
          <w:p w14:paraId="603FE60F" w14:textId="3B894FA7" w:rsidR="00ED21F1" w:rsidRPr="00612E93" w:rsidRDefault="00ED21F1" w:rsidP="00ED21F1">
            <w:pPr>
              <w:autoSpaceDE w:val="0"/>
              <w:autoSpaceDN w:val="0"/>
              <w:adjustRightInd w:val="0"/>
              <w:spacing w:after="0" w:line="240" w:lineRule="auto"/>
              <w:jc w:val="both"/>
            </w:pPr>
            <w:r>
              <w:t>Sostituzione tempestiva del personale assente o dimessosi con personale in possesso dei requisiti di cui all’art. 14 e passaggio di consegne, comunque entro 15 giorni, prevedendo la tempestiva informazione al beneficiario.</w:t>
            </w:r>
          </w:p>
        </w:tc>
        <w:tc>
          <w:tcPr>
            <w:tcW w:w="2204" w:type="dxa"/>
          </w:tcPr>
          <w:p w14:paraId="0814599F" w14:textId="77777777" w:rsidR="00ED21F1" w:rsidRPr="00ED21F1" w:rsidRDefault="00ED21F1" w:rsidP="00ED21F1">
            <w:pPr>
              <w:autoSpaceDE w:val="0"/>
              <w:autoSpaceDN w:val="0"/>
              <w:adjustRightInd w:val="0"/>
              <w:spacing w:after="0" w:line="240" w:lineRule="auto"/>
              <w:jc w:val="both"/>
            </w:pPr>
            <w:r w:rsidRPr="00ED21F1">
              <w:t>Dichiarazione allegato A</w:t>
            </w:r>
          </w:p>
          <w:p w14:paraId="1C0BB79A" w14:textId="431E9A5A" w:rsidR="00ED21F1" w:rsidRPr="00612E93" w:rsidRDefault="00ED21F1" w:rsidP="00ED21F1">
            <w:pPr>
              <w:autoSpaceDE w:val="0"/>
              <w:autoSpaceDN w:val="0"/>
              <w:adjustRightInd w:val="0"/>
              <w:spacing w:after="0" w:line="240" w:lineRule="auto"/>
              <w:jc w:val="both"/>
            </w:pPr>
          </w:p>
        </w:tc>
        <w:tc>
          <w:tcPr>
            <w:tcW w:w="1699" w:type="dxa"/>
          </w:tcPr>
          <w:p w14:paraId="15713727" w14:textId="77777777" w:rsidR="00ED21F1" w:rsidRDefault="00ED21F1" w:rsidP="00ED21F1">
            <w:pPr>
              <w:autoSpaceDE w:val="0"/>
              <w:autoSpaceDN w:val="0"/>
              <w:adjustRightInd w:val="0"/>
              <w:spacing w:after="0" w:line="240" w:lineRule="auto"/>
              <w:jc w:val="both"/>
            </w:pPr>
            <w:r>
              <w:t>Presenza:</w:t>
            </w:r>
          </w:p>
          <w:p w14:paraId="088F4738" w14:textId="335D8B24" w:rsidR="00ED21F1" w:rsidRPr="00612E93" w:rsidRDefault="00ED21F1" w:rsidP="00ED21F1">
            <w:pPr>
              <w:autoSpaceDE w:val="0"/>
              <w:autoSpaceDN w:val="0"/>
              <w:adjustRightInd w:val="0"/>
              <w:spacing w:after="0" w:line="240" w:lineRule="auto"/>
              <w:jc w:val="both"/>
            </w:pPr>
            <w:r>
              <w:t>Sì/No</w:t>
            </w:r>
          </w:p>
        </w:tc>
      </w:tr>
      <w:tr w:rsidR="00ED21F1" w:rsidRPr="00612E93" w14:paraId="159B7BCF" w14:textId="77777777" w:rsidTr="00FC6766">
        <w:trPr>
          <w:trHeight w:val="1122"/>
        </w:trPr>
        <w:tc>
          <w:tcPr>
            <w:tcW w:w="1693" w:type="dxa"/>
          </w:tcPr>
          <w:p w14:paraId="295DAE8A" w14:textId="77777777" w:rsidR="00ED21F1" w:rsidRPr="00612E93" w:rsidRDefault="00ED21F1" w:rsidP="00ED21F1">
            <w:pPr>
              <w:autoSpaceDE w:val="0"/>
              <w:autoSpaceDN w:val="0"/>
              <w:adjustRightInd w:val="0"/>
              <w:spacing w:after="0" w:line="240" w:lineRule="auto"/>
              <w:jc w:val="both"/>
            </w:pPr>
          </w:p>
        </w:tc>
        <w:tc>
          <w:tcPr>
            <w:tcW w:w="4035" w:type="dxa"/>
          </w:tcPr>
          <w:p w14:paraId="09FDA147" w14:textId="4E35B60C" w:rsidR="00ED21F1" w:rsidRDefault="00ED21F1" w:rsidP="00ED21F1">
            <w:pPr>
              <w:autoSpaceDE w:val="0"/>
              <w:autoSpaceDN w:val="0"/>
              <w:adjustRightInd w:val="0"/>
              <w:spacing w:after="0" w:line="240" w:lineRule="auto"/>
              <w:jc w:val="both"/>
            </w:pPr>
            <w:r>
              <w:t>Mezzi per lo spostamento del personale sul territorio, o, in caso di utilizzo di mezzi propri da parte degli operatori, rimborso del costo chilometrico.</w:t>
            </w:r>
          </w:p>
        </w:tc>
        <w:tc>
          <w:tcPr>
            <w:tcW w:w="2204" w:type="dxa"/>
          </w:tcPr>
          <w:p w14:paraId="5DAE188B" w14:textId="77777777" w:rsidR="00ED21F1" w:rsidRPr="00ED21F1" w:rsidRDefault="00ED21F1" w:rsidP="00ED21F1">
            <w:pPr>
              <w:autoSpaceDE w:val="0"/>
              <w:autoSpaceDN w:val="0"/>
              <w:adjustRightInd w:val="0"/>
              <w:spacing w:after="0" w:line="240" w:lineRule="auto"/>
              <w:jc w:val="both"/>
            </w:pPr>
            <w:r w:rsidRPr="00ED21F1">
              <w:t>Dichiarazione allegato A</w:t>
            </w:r>
          </w:p>
          <w:p w14:paraId="6220DCA9" w14:textId="641390FD" w:rsidR="00ED21F1" w:rsidRDefault="00ED21F1" w:rsidP="00ED21F1">
            <w:pPr>
              <w:autoSpaceDE w:val="0"/>
              <w:autoSpaceDN w:val="0"/>
              <w:adjustRightInd w:val="0"/>
              <w:spacing w:after="0" w:line="240" w:lineRule="auto"/>
              <w:jc w:val="both"/>
            </w:pPr>
          </w:p>
        </w:tc>
        <w:tc>
          <w:tcPr>
            <w:tcW w:w="1699" w:type="dxa"/>
          </w:tcPr>
          <w:p w14:paraId="34A195ED" w14:textId="77777777" w:rsidR="00ED21F1" w:rsidRDefault="00ED21F1" w:rsidP="00ED21F1">
            <w:pPr>
              <w:autoSpaceDE w:val="0"/>
              <w:autoSpaceDN w:val="0"/>
              <w:adjustRightInd w:val="0"/>
              <w:spacing w:after="0" w:line="240" w:lineRule="auto"/>
              <w:jc w:val="both"/>
            </w:pPr>
            <w:r>
              <w:t>Presenza:</w:t>
            </w:r>
          </w:p>
          <w:p w14:paraId="21BE1E42" w14:textId="36017ABE" w:rsidR="00ED21F1" w:rsidRPr="00E778F2" w:rsidRDefault="00ED21F1" w:rsidP="00ED21F1">
            <w:pPr>
              <w:autoSpaceDE w:val="0"/>
              <w:autoSpaceDN w:val="0"/>
              <w:adjustRightInd w:val="0"/>
              <w:spacing w:after="0" w:line="240" w:lineRule="auto"/>
              <w:jc w:val="both"/>
            </w:pPr>
            <w:r>
              <w:t>Sì/No</w:t>
            </w:r>
          </w:p>
        </w:tc>
      </w:tr>
      <w:tr w:rsidR="00ED21F1" w:rsidRPr="00612E93" w14:paraId="671B148B" w14:textId="77777777" w:rsidTr="00ED21F1">
        <w:trPr>
          <w:trHeight w:val="828"/>
        </w:trPr>
        <w:tc>
          <w:tcPr>
            <w:tcW w:w="1693" w:type="dxa"/>
          </w:tcPr>
          <w:p w14:paraId="2804F8E6" w14:textId="77777777" w:rsidR="00ED21F1" w:rsidRPr="00612E93" w:rsidRDefault="00ED21F1" w:rsidP="00ED21F1">
            <w:pPr>
              <w:autoSpaceDE w:val="0"/>
              <w:autoSpaceDN w:val="0"/>
              <w:adjustRightInd w:val="0"/>
              <w:spacing w:after="0" w:line="240" w:lineRule="auto"/>
              <w:jc w:val="both"/>
            </w:pPr>
          </w:p>
        </w:tc>
        <w:tc>
          <w:tcPr>
            <w:tcW w:w="4035" w:type="dxa"/>
          </w:tcPr>
          <w:p w14:paraId="61CD5862" w14:textId="4ED602D5" w:rsidR="00ED21F1" w:rsidRDefault="00ED21F1" w:rsidP="00ED21F1">
            <w:pPr>
              <w:autoSpaceDE w:val="0"/>
              <w:autoSpaceDN w:val="0"/>
              <w:adjustRightInd w:val="0"/>
              <w:spacing w:after="0" w:line="240" w:lineRule="auto"/>
              <w:jc w:val="both"/>
            </w:pPr>
            <w:r>
              <w:t xml:space="preserve">Sistema di raccolta dati in grado di assolvere al debito informativo connesso al voucher sociale. </w:t>
            </w:r>
          </w:p>
        </w:tc>
        <w:tc>
          <w:tcPr>
            <w:tcW w:w="2204" w:type="dxa"/>
          </w:tcPr>
          <w:p w14:paraId="347343D8" w14:textId="77777777" w:rsidR="00ED21F1" w:rsidRPr="00ED21F1" w:rsidRDefault="00ED21F1" w:rsidP="00ED21F1">
            <w:pPr>
              <w:autoSpaceDE w:val="0"/>
              <w:autoSpaceDN w:val="0"/>
              <w:adjustRightInd w:val="0"/>
              <w:spacing w:after="0" w:line="240" w:lineRule="auto"/>
              <w:jc w:val="both"/>
            </w:pPr>
            <w:r w:rsidRPr="00ED21F1">
              <w:t>Dichiarazione allegato A</w:t>
            </w:r>
          </w:p>
          <w:p w14:paraId="1DC496B9" w14:textId="367EAB02" w:rsidR="00ED21F1" w:rsidRPr="00E778F2" w:rsidRDefault="00ED21F1" w:rsidP="00ED21F1">
            <w:pPr>
              <w:autoSpaceDE w:val="0"/>
              <w:autoSpaceDN w:val="0"/>
              <w:adjustRightInd w:val="0"/>
              <w:spacing w:after="0" w:line="240" w:lineRule="auto"/>
              <w:jc w:val="both"/>
            </w:pPr>
          </w:p>
        </w:tc>
        <w:tc>
          <w:tcPr>
            <w:tcW w:w="1699" w:type="dxa"/>
          </w:tcPr>
          <w:p w14:paraId="3CDF0A8B" w14:textId="77777777" w:rsidR="00ED21F1" w:rsidRDefault="00ED21F1" w:rsidP="00ED21F1">
            <w:pPr>
              <w:autoSpaceDE w:val="0"/>
              <w:autoSpaceDN w:val="0"/>
              <w:adjustRightInd w:val="0"/>
              <w:spacing w:after="0" w:line="240" w:lineRule="auto"/>
              <w:jc w:val="both"/>
            </w:pPr>
            <w:r>
              <w:t>Presenza:</w:t>
            </w:r>
          </w:p>
          <w:p w14:paraId="19D6F8FF" w14:textId="53A4423F" w:rsidR="00ED21F1" w:rsidRPr="00E778F2" w:rsidRDefault="00ED21F1" w:rsidP="00ED21F1">
            <w:pPr>
              <w:autoSpaceDE w:val="0"/>
              <w:autoSpaceDN w:val="0"/>
              <w:adjustRightInd w:val="0"/>
              <w:spacing w:after="0" w:line="240" w:lineRule="auto"/>
              <w:jc w:val="both"/>
            </w:pPr>
            <w:r>
              <w:t>Sì/No</w:t>
            </w:r>
          </w:p>
        </w:tc>
      </w:tr>
      <w:tr w:rsidR="00ED21F1" w:rsidRPr="00612E93" w14:paraId="2163E1BB" w14:textId="77777777" w:rsidTr="0026677E">
        <w:trPr>
          <w:trHeight w:val="698"/>
        </w:trPr>
        <w:tc>
          <w:tcPr>
            <w:tcW w:w="1693" w:type="dxa"/>
          </w:tcPr>
          <w:p w14:paraId="389171B1" w14:textId="77777777" w:rsidR="00ED21F1" w:rsidRPr="00612E93" w:rsidRDefault="00ED21F1" w:rsidP="00ED21F1">
            <w:pPr>
              <w:autoSpaceDE w:val="0"/>
              <w:autoSpaceDN w:val="0"/>
              <w:adjustRightInd w:val="0"/>
              <w:spacing w:after="0" w:line="240" w:lineRule="auto"/>
              <w:jc w:val="both"/>
            </w:pPr>
          </w:p>
        </w:tc>
        <w:tc>
          <w:tcPr>
            <w:tcW w:w="4035" w:type="dxa"/>
          </w:tcPr>
          <w:p w14:paraId="3EC362F3" w14:textId="1FD7B6B3" w:rsidR="00ED21F1" w:rsidRDefault="00ED21F1" w:rsidP="00ED21F1">
            <w:pPr>
              <w:autoSpaceDE w:val="0"/>
              <w:autoSpaceDN w:val="0"/>
              <w:adjustRightInd w:val="0"/>
              <w:spacing w:after="0" w:line="240" w:lineRule="auto"/>
              <w:jc w:val="both"/>
            </w:pPr>
            <w:r>
              <w:t xml:space="preserve">Strumenti di valutazione del grado di soddisfazione del fruitore del servizio </w:t>
            </w:r>
          </w:p>
        </w:tc>
        <w:tc>
          <w:tcPr>
            <w:tcW w:w="2204" w:type="dxa"/>
          </w:tcPr>
          <w:p w14:paraId="68B7E156" w14:textId="1AD6A894" w:rsidR="00ED21F1" w:rsidRDefault="00ED21F1" w:rsidP="00ED21F1">
            <w:pPr>
              <w:autoSpaceDE w:val="0"/>
              <w:autoSpaceDN w:val="0"/>
              <w:adjustRightInd w:val="0"/>
              <w:spacing w:after="0" w:line="240" w:lineRule="auto"/>
              <w:jc w:val="both"/>
            </w:pPr>
            <w:r>
              <w:t>Scheda Customer Satisfactioni</w:t>
            </w:r>
          </w:p>
        </w:tc>
        <w:tc>
          <w:tcPr>
            <w:tcW w:w="1699" w:type="dxa"/>
          </w:tcPr>
          <w:p w14:paraId="24F8DD95" w14:textId="77777777" w:rsidR="00ED21F1" w:rsidRDefault="00ED21F1" w:rsidP="00ED21F1">
            <w:pPr>
              <w:autoSpaceDE w:val="0"/>
              <w:autoSpaceDN w:val="0"/>
              <w:adjustRightInd w:val="0"/>
              <w:spacing w:after="0" w:line="240" w:lineRule="auto"/>
              <w:jc w:val="both"/>
            </w:pPr>
            <w:r>
              <w:t>Presenza:</w:t>
            </w:r>
          </w:p>
          <w:p w14:paraId="714C9102" w14:textId="7A5971A5" w:rsidR="00ED21F1" w:rsidRPr="00612E93" w:rsidRDefault="00ED21F1" w:rsidP="00ED21F1">
            <w:pPr>
              <w:autoSpaceDE w:val="0"/>
              <w:autoSpaceDN w:val="0"/>
              <w:adjustRightInd w:val="0"/>
              <w:spacing w:after="0" w:line="240" w:lineRule="auto"/>
              <w:jc w:val="both"/>
            </w:pPr>
            <w:r>
              <w:t>Sì/No</w:t>
            </w:r>
          </w:p>
        </w:tc>
      </w:tr>
      <w:tr w:rsidR="00ED21F1" w:rsidRPr="00612E93" w14:paraId="61CFAB4B" w14:textId="77777777" w:rsidTr="00FC6766">
        <w:trPr>
          <w:trHeight w:val="1690"/>
        </w:trPr>
        <w:tc>
          <w:tcPr>
            <w:tcW w:w="1693" w:type="dxa"/>
          </w:tcPr>
          <w:p w14:paraId="5F866964" w14:textId="77777777" w:rsidR="00ED21F1" w:rsidRPr="00612E93" w:rsidRDefault="00ED21F1" w:rsidP="00ED21F1">
            <w:pPr>
              <w:autoSpaceDE w:val="0"/>
              <w:autoSpaceDN w:val="0"/>
              <w:adjustRightInd w:val="0"/>
              <w:spacing w:after="0" w:line="240" w:lineRule="auto"/>
              <w:jc w:val="both"/>
            </w:pPr>
          </w:p>
        </w:tc>
        <w:tc>
          <w:tcPr>
            <w:tcW w:w="4035" w:type="dxa"/>
          </w:tcPr>
          <w:p w14:paraId="42860CDA" w14:textId="54DF5F0B" w:rsidR="00ED21F1" w:rsidRDefault="00ED21F1" w:rsidP="00ED21F1">
            <w:pPr>
              <w:autoSpaceDE w:val="0"/>
              <w:autoSpaceDN w:val="0"/>
              <w:adjustRightInd w:val="0"/>
              <w:spacing w:after="0" w:line="240" w:lineRule="auto"/>
              <w:jc w:val="both"/>
            </w:pPr>
            <w:r>
              <w:t>Sede operativa e punto di accesso per l’utenza nel territorio della Comunità Montana Alta Valtellina; possibilità di contatto da parte dei cittadini dalle ore 8 alle ore 18 dal lunedì al venerdì e servizio di segreteria negli altri giorni ed orari della settimana.</w:t>
            </w:r>
          </w:p>
        </w:tc>
        <w:tc>
          <w:tcPr>
            <w:tcW w:w="2204" w:type="dxa"/>
          </w:tcPr>
          <w:p w14:paraId="59D5F96D" w14:textId="77777777" w:rsidR="0026677E" w:rsidRPr="0026677E" w:rsidRDefault="0026677E" w:rsidP="0026677E">
            <w:pPr>
              <w:autoSpaceDE w:val="0"/>
              <w:autoSpaceDN w:val="0"/>
              <w:adjustRightInd w:val="0"/>
              <w:spacing w:after="0" w:line="240" w:lineRule="auto"/>
              <w:jc w:val="both"/>
            </w:pPr>
            <w:r w:rsidRPr="0026677E">
              <w:t>Dichiarazione allegato A</w:t>
            </w:r>
          </w:p>
          <w:p w14:paraId="2BA7D3C6" w14:textId="0E90889F" w:rsidR="00ED21F1" w:rsidRDefault="00ED21F1" w:rsidP="00ED21F1">
            <w:pPr>
              <w:autoSpaceDE w:val="0"/>
              <w:autoSpaceDN w:val="0"/>
              <w:adjustRightInd w:val="0"/>
              <w:spacing w:after="0" w:line="240" w:lineRule="auto"/>
              <w:jc w:val="both"/>
            </w:pPr>
          </w:p>
        </w:tc>
        <w:tc>
          <w:tcPr>
            <w:tcW w:w="1699" w:type="dxa"/>
          </w:tcPr>
          <w:p w14:paraId="349E03E7" w14:textId="77777777" w:rsidR="0026677E" w:rsidRPr="0026677E" w:rsidRDefault="0026677E" w:rsidP="0026677E">
            <w:pPr>
              <w:autoSpaceDE w:val="0"/>
              <w:autoSpaceDN w:val="0"/>
              <w:adjustRightInd w:val="0"/>
              <w:spacing w:after="0" w:line="240" w:lineRule="auto"/>
              <w:jc w:val="both"/>
            </w:pPr>
            <w:r w:rsidRPr="0026677E">
              <w:t>Presenza:</w:t>
            </w:r>
          </w:p>
          <w:p w14:paraId="60741ED5" w14:textId="2D088864" w:rsidR="00ED21F1" w:rsidRPr="00E778F2" w:rsidRDefault="0026677E" w:rsidP="0026677E">
            <w:pPr>
              <w:autoSpaceDE w:val="0"/>
              <w:autoSpaceDN w:val="0"/>
              <w:adjustRightInd w:val="0"/>
              <w:spacing w:after="0" w:line="240" w:lineRule="auto"/>
              <w:jc w:val="both"/>
            </w:pPr>
            <w:r w:rsidRPr="0026677E">
              <w:t>Sì/No</w:t>
            </w:r>
          </w:p>
        </w:tc>
      </w:tr>
      <w:tr w:rsidR="00ED21F1" w:rsidRPr="00612E93" w14:paraId="1AC1F873" w14:textId="77777777" w:rsidTr="0026677E">
        <w:trPr>
          <w:trHeight w:val="778"/>
        </w:trPr>
        <w:tc>
          <w:tcPr>
            <w:tcW w:w="1693" w:type="dxa"/>
          </w:tcPr>
          <w:p w14:paraId="0625BFFE" w14:textId="77777777" w:rsidR="00ED21F1" w:rsidRPr="00612E93" w:rsidRDefault="00ED21F1" w:rsidP="00ED21F1">
            <w:pPr>
              <w:autoSpaceDE w:val="0"/>
              <w:autoSpaceDN w:val="0"/>
              <w:adjustRightInd w:val="0"/>
              <w:spacing w:after="0" w:line="240" w:lineRule="auto"/>
              <w:jc w:val="both"/>
            </w:pPr>
          </w:p>
        </w:tc>
        <w:tc>
          <w:tcPr>
            <w:tcW w:w="4035" w:type="dxa"/>
          </w:tcPr>
          <w:p w14:paraId="7143191C" w14:textId="0B9966B8" w:rsidR="00ED21F1" w:rsidRDefault="00ED21F1" w:rsidP="00ED21F1">
            <w:pPr>
              <w:autoSpaceDE w:val="0"/>
              <w:autoSpaceDN w:val="0"/>
              <w:adjustRightInd w:val="0"/>
              <w:spacing w:after="0" w:line="240" w:lineRule="auto"/>
              <w:jc w:val="both"/>
            </w:pPr>
            <w:r>
              <w:t>T</w:t>
            </w:r>
            <w:r w:rsidRPr="0086390D">
              <w:t>rattamento di dati personali e sensibili a norma del D.Lgs 196/2003 e del</w:t>
            </w:r>
            <w:r>
              <w:t xml:space="preserve"> </w:t>
            </w:r>
            <w:r w:rsidRPr="0086390D">
              <w:t>Regolamento Europeo 2016/679</w:t>
            </w:r>
            <w:r w:rsidR="0026677E">
              <w:t>.</w:t>
            </w:r>
          </w:p>
        </w:tc>
        <w:tc>
          <w:tcPr>
            <w:tcW w:w="2204" w:type="dxa"/>
          </w:tcPr>
          <w:p w14:paraId="36273CF6" w14:textId="54B686E3" w:rsidR="00ED21F1" w:rsidRDefault="0026677E" w:rsidP="00ED21F1">
            <w:pPr>
              <w:autoSpaceDE w:val="0"/>
              <w:autoSpaceDN w:val="0"/>
              <w:adjustRightInd w:val="0"/>
              <w:spacing w:after="0" w:line="240" w:lineRule="auto"/>
              <w:jc w:val="both"/>
            </w:pPr>
            <w:r w:rsidRPr="0026677E">
              <w:t>Dichiarazione allegato A</w:t>
            </w:r>
          </w:p>
        </w:tc>
        <w:tc>
          <w:tcPr>
            <w:tcW w:w="1699" w:type="dxa"/>
          </w:tcPr>
          <w:p w14:paraId="6858D423" w14:textId="77777777" w:rsidR="0026677E" w:rsidRDefault="0026677E" w:rsidP="0026677E">
            <w:pPr>
              <w:autoSpaceDE w:val="0"/>
              <w:autoSpaceDN w:val="0"/>
              <w:adjustRightInd w:val="0"/>
              <w:spacing w:after="0" w:line="240" w:lineRule="auto"/>
              <w:jc w:val="both"/>
            </w:pPr>
            <w:r>
              <w:t>Presenza:</w:t>
            </w:r>
          </w:p>
          <w:p w14:paraId="1A5A7187" w14:textId="32CF3535" w:rsidR="00ED21F1" w:rsidRPr="00E778F2" w:rsidRDefault="0026677E" w:rsidP="0026677E">
            <w:pPr>
              <w:autoSpaceDE w:val="0"/>
              <w:autoSpaceDN w:val="0"/>
              <w:adjustRightInd w:val="0"/>
              <w:spacing w:after="0" w:line="240" w:lineRule="auto"/>
              <w:jc w:val="both"/>
            </w:pPr>
            <w:r>
              <w:t>Sì/No</w:t>
            </w:r>
          </w:p>
        </w:tc>
      </w:tr>
    </w:tbl>
    <w:p w14:paraId="6888C37B" w14:textId="77777777" w:rsidR="00E05C28" w:rsidRPr="00E05C28" w:rsidRDefault="00E05C28" w:rsidP="00E05C28">
      <w:pPr>
        <w:autoSpaceDE w:val="0"/>
        <w:autoSpaceDN w:val="0"/>
        <w:adjustRightInd w:val="0"/>
        <w:spacing w:after="0" w:line="240" w:lineRule="auto"/>
        <w:jc w:val="both"/>
      </w:pPr>
    </w:p>
    <w:p w14:paraId="6AE9664E" w14:textId="0204888F" w:rsidR="00D650D9" w:rsidRDefault="0026677E" w:rsidP="000672F5">
      <w:pPr>
        <w:autoSpaceDE w:val="0"/>
        <w:autoSpaceDN w:val="0"/>
        <w:adjustRightInd w:val="0"/>
        <w:spacing w:after="0" w:line="240" w:lineRule="auto"/>
        <w:rPr>
          <w:b/>
          <w:bCs/>
        </w:rPr>
      </w:pPr>
      <w:r>
        <w:rPr>
          <w:b/>
          <w:bCs/>
        </w:rPr>
        <w:t xml:space="preserve">Art. </w:t>
      </w:r>
      <w:r w:rsidR="00A10296">
        <w:rPr>
          <w:b/>
          <w:bCs/>
        </w:rPr>
        <w:t>10 ISTRUTTORIA PER L’</w:t>
      </w:r>
      <w:r w:rsidR="00D650D9">
        <w:rPr>
          <w:b/>
          <w:bCs/>
        </w:rPr>
        <w:t>ACCREDITAMENTO DE</w:t>
      </w:r>
      <w:r w:rsidR="00A10296">
        <w:rPr>
          <w:b/>
          <w:bCs/>
        </w:rPr>
        <w:t>I</w:t>
      </w:r>
      <w:r w:rsidR="00D650D9">
        <w:rPr>
          <w:b/>
          <w:bCs/>
        </w:rPr>
        <w:t xml:space="preserve"> </w:t>
      </w:r>
      <w:r w:rsidR="00A10296">
        <w:rPr>
          <w:b/>
          <w:bCs/>
        </w:rPr>
        <w:t xml:space="preserve">SOGGETTI </w:t>
      </w:r>
      <w:r w:rsidR="00D650D9">
        <w:rPr>
          <w:b/>
          <w:bCs/>
        </w:rPr>
        <w:t>EROGATORI</w:t>
      </w:r>
    </w:p>
    <w:p w14:paraId="110CC45C" w14:textId="37E5C778" w:rsidR="00A10296" w:rsidRDefault="00A10296" w:rsidP="00A10296">
      <w:pPr>
        <w:autoSpaceDE w:val="0"/>
        <w:autoSpaceDN w:val="0"/>
        <w:adjustRightInd w:val="0"/>
        <w:spacing w:after="0" w:line="240" w:lineRule="auto"/>
        <w:ind w:left="426" w:hanging="426"/>
        <w:jc w:val="both"/>
      </w:pPr>
      <w:r>
        <w:t>10</w:t>
      </w:r>
      <w:r w:rsidR="004814B4" w:rsidRPr="004814B4">
        <w:t>.</w:t>
      </w:r>
      <w:r>
        <w:t>1</w:t>
      </w:r>
      <w:r w:rsidR="004814B4" w:rsidRPr="004814B4">
        <w:t xml:space="preserve"> </w:t>
      </w:r>
      <w:r>
        <w:t>Po</w:t>
      </w:r>
      <w:r w:rsidR="00D650D9" w:rsidRPr="00D650D9">
        <w:t>ssono presentare domanda di accreditamento gli enti pubblici e privati, profit e non profit che s</w:t>
      </w:r>
      <w:r>
        <w:t>o</w:t>
      </w:r>
      <w:r w:rsidR="00D650D9" w:rsidRPr="00D650D9">
        <w:t>no in possesso dei</w:t>
      </w:r>
      <w:r w:rsidR="00D650D9">
        <w:t xml:space="preserve"> </w:t>
      </w:r>
      <w:r w:rsidR="00D650D9" w:rsidRPr="00D650D9">
        <w:t>requisiti</w:t>
      </w:r>
      <w:r>
        <w:t xml:space="preserve"> </w:t>
      </w:r>
      <w:bookmarkStart w:id="4" w:name="_Hlk136451020"/>
      <w:r>
        <w:t>di ordine</w:t>
      </w:r>
      <w:r w:rsidR="00D650D9" w:rsidRPr="00D650D9">
        <w:t xml:space="preserve"> general</w:t>
      </w:r>
      <w:r>
        <w:t>e</w:t>
      </w:r>
      <w:r w:rsidR="00D650D9" w:rsidRPr="00D650D9">
        <w:t>,</w:t>
      </w:r>
      <w:r>
        <w:t xml:space="preserve"> di idoneità professionale, soggettivi e di capacità tecnica specificati agli artt. 7, 8 e 9 </w:t>
      </w:r>
      <w:bookmarkEnd w:id="4"/>
      <w:r>
        <w:t>del presente documento.</w:t>
      </w:r>
    </w:p>
    <w:p w14:paraId="023606FE" w14:textId="2691638F" w:rsidR="00D650D9" w:rsidRPr="00D650D9" w:rsidRDefault="00D650D9" w:rsidP="004A6285">
      <w:pPr>
        <w:autoSpaceDE w:val="0"/>
        <w:autoSpaceDN w:val="0"/>
        <w:adjustRightInd w:val="0"/>
        <w:spacing w:after="0" w:line="240" w:lineRule="auto"/>
        <w:ind w:left="426"/>
        <w:jc w:val="both"/>
      </w:pPr>
      <w:bookmarkStart w:id="5" w:name="_Hlk136451223"/>
      <w:r w:rsidRPr="00D650D9">
        <w:t>Ogni soggetto può ottenere l‘accreditamento a titolo individuale o in alternativa, quale associazione temporanea d‘imprese,</w:t>
      </w:r>
      <w:r>
        <w:t xml:space="preserve"> </w:t>
      </w:r>
      <w:r w:rsidRPr="00D650D9">
        <w:t>costituita ai sensi delle vigenti leggi.</w:t>
      </w:r>
    </w:p>
    <w:p w14:paraId="775E562C" w14:textId="254A0930" w:rsidR="00D650D9" w:rsidRPr="00D650D9" w:rsidRDefault="00D650D9" w:rsidP="004A6285">
      <w:pPr>
        <w:autoSpaceDE w:val="0"/>
        <w:autoSpaceDN w:val="0"/>
        <w:adjustRightInd w:val="0"/>
        <w:spacing w:after="0" w:line="240" w:lineRule="auto"/>
        <w:ind w:left="426"/>
        <w:jc w:val="both"/>
      </w:pPr>
      <w:r w:rsidRPr="00D650D9">
        <w:t>In caso di raggruppamento temporaneo d‘imprese la domanda di accreditamento d</w:t>
      </w:r>
      <w:r w:rsidR="00C51A1F">
        <w:t>eve</w:t>
      </w:r>
      <w:r w:rsidRPr="00D650D9">
        <w:t xml:space="preserve"> essere congiunta, prodotta e</w:t>
      </w:r>
      <w:r>
        <w:t xml:space="preserve"> </w:t>
      </w:r>
      <w:r w:rsidRPr="00D650D9">
        <w:t>sottoscritta dal legale rappresentante di ogni associata e d</w:t>
      </w:r>
      <w:r w:rsidR="00C51A1F">
        <w:t>eve</w:t>
      </w:r>
      <w:r w:rsidRPr="00D650D9">
        <w:t xml:space="preserve"> contenere </w:t>
      </w:r>
      <w:r w:rsidRPr="00D650D9">
        <w:lastRenderedPageBreak/>
        <w:t>l‘impegno che, in caso di accreditamento, le stesse</w:t>
      </w:r>
      <w:r>
        <w:t xml:space="preserve"> </w:t>
      </w:r>
      <w:r w:rsidRPr="00D650D9">
        <w:t>imprese associate conferiranno mandato collettivo speciale con rappresentanza ad una di esse, che verrà indicata in sede di</w:t>
      </w:r>
      <w:r>
        <w:t xml:space="preserve"> </w:t>
      </w:r>
      <w:r w:rsidRPr="00D650D9">
        <w:t>presentazione della domanda e qualificata come capogruppo. D</w:t>
      </w:r>
      <w:r w:rsidR="00C51A1F">
        <w:t>eve</w:t>
      </w:r>
      <w:r w:rsidRPr="00D650D9">
        <w:t>, inoltre, essere prodotto all</w:t>
      </w:r>
      <w:r>
        <w:t xml:space="preserve">’ufficio di piano </w:t>
      </w:r>
      <w:r w:rsidRPr="00D650D9">
        <w:t>l‘atto</w:t>
      </w:r>
      <w:r>
        <w:t xml:space="preserve"> </w:t>
      </w:r>
      <w:r w:rsidRPr="00D650D9">
        <w:t>costitutivo dell’Associazione Temporanea prima della sottoscrizione del Patto di Accreditamento.</w:t>
      </w:r>
    </w:p>
    <w:p w14:paraId="1A837DBE" w14:textId="2C896C28" w:rsidR="00D650D9" w:rsidRDefault="00A10296" w:rsidP="006A58C0">
      <w:pPr>
        <w:autoSpaceDE w:val="0"/>
        <w:autoSpaceDN w:val="0"/>
        <w:adjustRightInd w:val="0"/>
        <w:spacing w:after="0" w:line="240" w:lineRule="auto"/>
        <w:ind w:left="426" w:hanging="426"/>
        <w:jc w:val="both"/>
      </w:pPr>
      <w:r w:rsidRPr="00A10296">
        <w:t xml:space="preserve">10.2 </w:t>
      </w:r>
      <w:r w:rsidR="00D650D9" w:rsidRPr="00A10296">
        <w:t>La domanda</w:t>
      </w:r>
      <w:r w:rsidR="00D650D9" w:rsidRPr="00D650D9">
        <w:t xml:space="preserve"> di accreditamento deve essere presentata dall’Ente Gestore, tramite istanza scritta del Rappresentante Legale,</w:t>
      </w:r>
      <w:r w:rsidR="00D650D9">
        <w:t xml:space="preserve"> </w:t>
      </w:r>
      <w:r w:rsidR="00D650D9" w:rsidRPr="00D650D9">
        <w:t>utilizzando l‘apposito modulo “</w:t>
      </w:r>
      <w:r w:rsidR="00D650D9" w:rsidRPr="00D650D9">
        <w:rPr>
          <w:i/>
          <w:iCs/>
        </w:rPr>
        <w:t>Domanda di Accreditamento</w:t>
      </w:r>
      <w:r w:rsidR="00D650D9" w:rsidRPr="00D650D9">
        <w:t>” (allegato A), direttamente al protocollo della Comunità Montana</w:t>
      </w:r>
      <w:r w:rsidR="00D650D9">
        <w:t xml:space="preserve"> Alta Valtellina,</w:t>
      </w:r>
      <w:r w:rsidR="00D650D9" w:rsidRPr="00D650D9">
        <w:t xml:space="preserve"> oppure inviata tramite pec</w:t>
      </w:r>
      <w:r w:rsidR="00D650D9">
        <w:t xml:space="preserve">: </w:t>
      </w:r>
      <w:hyperlink r:id="rId7" w:history="1">
        <w:r w:rsidR="004814B4" w:rsidRPr="004814B4">
          <w:rPr>
            <w:rStyle w:val="Collegamentoipertestuale"/>
            <w:color w:val="auto"/>
            <w:u w:val="none"/>
          </w:rPr>
          <w:t>cmav@pec.cmav.so.it</w:t>
        </w:r>
      </w:hyperlink>
      <w:r w:rsidR="004814B4">
        <w:t>.</w:t>
      </w:r>
    </w:p>
    <w:p w14:paraId="6E625574" w14:textId="3D12B063" w:rsidR="004814B4" w:rsidRPr="004814B4" w:rsidRDefault="004814B4" w:rsidP="006A58C0">
      <w:pPr>
        <w:autoSpaceDE w:val="0"/>
        <w:autoSpaceDN w:val="0"/>
        <w:adjustRightInd w:val="0"/>
        <w:spacing w:after="0" w:line="240" w:lineRule="auto"/>
        <w:ind w:left="426"/>
        <w:jc w:val="both"/>
      </w:pPr>
      <w:r w:rsidRPr="004814B4">
        <w:t xml:space="preserve">La domanda di accreditamento può essere presentata in qualsiasi periodo </w:t>
      </w:r>
      <w:r w:rsidR="006A58C0">
        <w:t xml:space="preserve">dell’anno </w:t>
      </w:r>
      <w:r w:rsidRPr="004814B4">
        <w:t xml:space="preserve">a partire dalla data di </w:t>
      </w:r>
      <w:r w:rsidR="00CE0928">
        <w:t>pubblicazione del</w:t>
      </w:r>
      <w:r w:rsidR="00351245">
        <w:t>l’avviso</w:t>
      </w:r>
      <w:r w:rsidRPr="004814B4">
        <w:t>.</w:t>
      </w:r>
    </w:p>
    <w:p w14:paraId="44B29316" w14:textId="244F4ACF" w:rsidR="0085178A" w:rsidRPr="0085178A" w:rsidRDefault="006A58C0" w:rsidP="00C51A1F">
      <w:pPr>
        <w:autoSpaceDE w:val="0"/>
        <w:autoSpaceDN w:val="0"/>
        <w:adjustRightInd w:val="0"/>
        <w:spacing w:after="0" w:line="240" w:lineRule="auto"/>
        <w:ind w:left="426" w:hanging="426"/>
        <w:jc w:val="both"/>
      </w:pPr>
      <w:r>
        <w:t>10</w:t>
      </w:r>
      <w:r w:rsidR="004814B4">
        <w:t>.</w:t>
      </w:r>
      <w:r>
        <w:t>3</w:t>
      </w:r>
      <w:r w:rsidR="004814B4">
        <w:t xml:space="preserve"> </w:t>
      </w:r>
      <w:r w:rsidR="00D650D9" w:rsidRPr="00D650D9">
        <w:t>Le domande di accreditamento ven</w:t>
      </w:r>
      <w:r w:rsidR="0085178A">
        <w:t>gon</w:t>
      </w:r>
      <w:r w:rsidR="00D650D9" w:rsidRPr="00D650D9">
        <w:t xml:space="preserve">o valutate </w:t>
      </w:r>
      <w:r>
        <w:t>dalla commissione di cui all’art.</w:t>
      </w:r>
      <w:r w:rsidR="00905904">
        <w:t xml:space="preserve"> 11</w:t>
      </w:r>
      <w:r w:rsidR="0085178A">
        <w:t xml:space="preserve"> </w:t>
      </w:r>
      <w:r w:rsidR="0085178A" w:rsidRPr="0085178A">
        <w:t xml:space="preserve">entro </w:t>
      </w:r>
      <w:r w:rsidR="0085178A">
        <w:t>3</w:t>
      </w:r>
      <w:r w:rsidR="0085178A" w:rsidRPr="0085178A">
        <w:t>0 giorni dalla presentazione della domanda al protocollo della Comunità Montana</w:t>
      </w:r>
      <w:r w:rsidR="00C51A1F">
        <w:t>.</w:t>
      </w:r>
    </w:p>
    <w:p w14:paraId="26D5AE32" w14:textId="1D95A0AE" w:rsidR="008125FF" w:rsidRDefault="008125FF" w:rsidP="00F5401A">
      <w:pPr>
        <w:autoSpaceDE w:val="0"/>
        <w:autoSpaceDN w:val="0"/>
        <w:adjustRightInd w:val="0"/>
        <w:spacing w:after="0" w:line="240" w:lineRule="auto"/>
        <w:ind w:left="426" w:hanging="426"/>
        <w:jc w:val="both"/>
      </w:pPr>
      <w:r>
        <w:t xml:space="preserve">10.4 </w:t>
      </w:r>
      <w:r w:rsidR="0085178A">
        <w:t>Entro 10 giorni dalla</w:t>
      </w:r>
      <w:r>
        <w:t xml:space="preserve"> conclusione de</w:t>
      </w:r>
      <w:r w:rsidR="00D650D9" w:rsidRPr="00D650D9">
        <w:t xml:space="preserve">ll’istruttoria </w:t>
      </w:r>
      <w:r>
        <w:t xml:space="preserve">il responsabile dell’ufficio di piano comunica </w:t>
      </w:r>
      <w:r w:rsidR="004F5A0F">
        <w:t xml:space="preserve">l’esito della </w:t>
      </w:r>
      <w:r w:rsidR="004F5A0F" w:rsidRPr="00D650D9">
        <w:t>valutazione</w:t>
      </w:r>
      <w:r w:rsidR="004F5A0F">
        <w:t xml:space="preserve"> </w:t>
      </w:r>
      <w:r>
        <w:t>al soggetto che ha richiesto l’accreditamento.</w:t>
      </w:r>
    </w:p>
    <w:p w14:paraId="459E23F3" w14:textId="527F01F1" w:rsidR="0085178A" w:rsidRPr="0085178A" w:rsidRDefault="008125FF" w:rsidP="000E427D">
      <w:pPr>
        <w:autoSpaceDE w:val="0"/>
        <w:autoSpaceDN w:val="0"/>
        <w:adjustRightInd w:val="0"/>
        <w:spacing w:after="0" w:line="240" w:lineRule="auto"/>
        <w:ind w:left="425" w:hanging="425"/>
      </w:pPr>
      <w:r>
        <w:t xml:space="preserve">10.5 </w:t>
      </w:r>
      <w:r w:rsidR="0085178A" w:rsidRPr="0085178A">
        <w:t>L’ufficio di piano, dopo l’espletamento della procedura di accreditamento, formalizza i rapporti con i</w:t>
      </w:r>
      <w:r w:rsidR="00C51A1F">
        <w:t xml:space="preserve">l </w:t>
      </w:r>
      <w:r w:rsidR="0085178A" w:rsidRPr="0085178A">
        <w:t>soggett</w:t>
      </w:r>
      <w:r w:rsidR="00C51A1F">
        <w:t>o</w:t>
      </w:r>
      <w:r w:rsidR="0085178A" w:rsidRPr="0085178A">
        <w:t xml:space="preserve"> accreditat</w:t>
      </w:r>
      <w:r w:rsidR="00C51A1F">
        <w:t>o</w:t>
      </w:r>
      <w:r w:rsidR="0085178A" w:rsidRPr="0085178A">
        <w:t xml:space="preserve"> attraverso la sottoscrizione di un Patto di Accreditamento</w:t>
      </w:r>
      <w:r w:rsidR="00D876FD">
        <w:t xml:space="preserve"> (allegato B)</w:t>
      </w:r>
      <w:r w:rsidR="0085178A" w:rsidRPr="0085178A">
        <w:t>, che definisce i reciproci impegni</w:t>
      </w:r>
      <w:r w:rsidR="000E427D">
        <w:t>.</w:t>
      </w:r>
      <w:r w:rsidR="00D876FD">
        <w:t xml:space="preserve"> </w:t>
      </w:r>
      <w:r w:rsidR="000E427D" w:rsidRPr="000E427D">
        <w:t>L</w:t>
      </w:r>
      <w:r w:rsidR="000E427D" w:rsidRPr="00293D18">
        <w:t>a tipologia, l’</w:t>
      </w:r>
      <w:r w:rsidR="000E427D" w:rsidRPr="000E427D">
        <w:t>importo</w:t>
      </w:r>
      <w:r w:rsidR="000E427D" w:rsidRPr="00293D18">
        <w:t xml:space="preserve"> e la modalità di erogazione del voucher sono precisate all’interno de</w:t>
      </w:r>
      <w:r w:rsidR="000E427D" w:rsidRPr="000E427D">
        <w:t>l progetto individualizzato del beneficiario del voucher</w:t>
      </w:r>
      <w:r w:rsidR="000E427D" w:rsidRPr="00293D18">
        <w:t>.</w:t>
      </w:r>
    </w:p>
    <w:p w14:paraId="388E6765" w14:textId="507ADA40" w:rsidR="00D650D9" w:rsidRPr="00D650D9" w:rsidRDefault="004F5A0F" w:rsidP="000E427D">
      <w:pPr>
        <w:autoSpaceDE w:val="0"/>
        <w:autoSpaceDN w:val="0"/>
        <w:adjustRightInd w:val="0"/>
        <w:spacing w:after="0" w:line="240" w:lineRule="auto"/>
        <w:ind w:left="425" w:hanging="425"/>
        <w:jc w:val="both"/>
      </w:pPr>
      <w:r>
        <w:t xml:space="preserve">10.6 La sottoscrizione del Patto </w:t>
      </w:r>
      <w:r w:rsidR="00C51A1F">
        <w:t xml:space="preserve">di Accreditamento </w:t>
      </w:r>
      <w:r>
        <w:t xml:space="preserve">consente l’iscrizione del soggetto erogatore all’Albo dei soggetti erogatori accreditati istituito dall’ufficio di piano </w:t>
      </w:r>
      <w:r w:rsidR="00946B3C">
        <w:t>di cui</w:t>
      </w:r>
      <w:r>
        <w:t xml:space="preserve"> all’art. 12</w:t>
      </w:r>
      <w:r w:rsidR="00946B3C">
        <w:t xml:space="preserve"> del presente documento</w:t>
      </w:r>
      <w:r w:rsidR="00D650D9" w:rsidRPr="00D650D9">
        <w:t>.</w:t>
      </w:r>
    </w:p>
    <w:p w14:paraId="609FB4A3" w14:textId="52F7475C" w:rsidR="00D650D9" w:rsidRDefault="00946B3C" w:rsidP="0085178A">
      <w:pPr>
        <w:autoSpaceDE w:val="0"/>
        <w:autoSpaceDN w:val="0"/>
        <w:adjustRightInd w:val="0"/>
        <w:spacing w:after="0" w:line="240" w:lineRule="auto"/>
        <w:ind w:left="426" w:hanging="426"/>
        <w:jc w:val="both"/>
      </w:pPr>
      <w:r>
        <w:t>10</w:t>
      </w:r>
      <w:r w:rsidR="00F5401A">
        <w:t>.</w:t>
      </w:r>
      <w:r>
        <w:t>7</w:t>
      </w:r>
      <w:r w:rsidR="00F5401A">
        <w:t xml:space="preserve"> </w:t>
      </w:r>
      <w:r w:rsidR="00D650D9" w:rsidRPr="00D650D9">
        <w:t xml:space="preserve">La mancanza dei requisiti </w:t>
      </w:r>
      <w:r>
        <w:t>di cui agli artt. 7,</w:t>
      </w:r>
      <w:r w:rsidR="00905904">
        <w:t xml:space="preserve"> </w:t>
      </w:r>
      <w:r>
        <w:t>8 e 9</w:t>
      </w:r>
      <w:r w:rsidR="00D650D9" w:rsidRPr="00D650D9">
        <w:t xml:space="preserve"> comport</w:t>
      </w:r>
      <w:r>
        <w:t>a</w:t>
      </w:r>
      <w:r w:rsidR="00D650D9" w:rsidRPr="00D650D9">
        <w:t xml:space="preserve"> </w:t>
      </w:r>
      <w:r w:rsidR="00905904">
        <w:t xml:space="preserve">la non ammissione all’Albo o </w:t>
      </w:r>
      <w:r w:rsidR="00D650D9" w:rsidRPr="00D650D9">
        <w:t>l</w:t>
      </w:r>
      <w:r w:rsidR="00905904">
        <w:t xml:space="preserve">a cancellazione da esso, </w:t>
      </w:r>
      <w:r w:rsidR="00D650D9" w:rsidRPr="00D650D9">
        <w:t>fatta salva la possibilità</w:t>
      </w:r>
      <w:r w:rsidR="00F5401A">
        <w:t xml:space="preserve"> </w:t>
      </w:r>
      <w:r w:rsidR="00D650D9" w:rsidRPr="00D650D9">
        <w:t>di integrazione o completamento d</w:t>
      </w:r>
      <w:r w:rsidR="00905904">
        <w:t>ella</w:t>
      </w:r>
      <w:r w:rsidR="00D650D9" w:rsidRPr="00D650D9">
        <w:t xml:space="preserve"> documentazione</w:t>
      </w:r>
      <w:r w:rsidR="00905904">
        <w:t xml:space="preserve"> attestante il possesso dei requisiti oggetto di valutazione</w:t>
      </w:r>
      <w:r w:rsidR="00C51A1F">
        <w:t xml:space="preserve"> ai sensi di legge</w:t>
      </w:r>
      <w:r w:rsidR="00905904">
        <w:t>.</w:t>
      </w:r>
      <w:r w:rsidR="00D650D9" w:rsidRPr="00D650D9">
        <w:t xml:space="preserve"> </w:t>
      </w:r>
    </w:p>
    <w:p w14:paraId="18F863DE" w14:textId="4F79A95F" w:rsidR="0085178A" w:rsidRPr="0085178A" w:rsidRDefault="0085178A" w:rsidP="00CE0928">
      <w:pPr>
        <w:autoSpaceDE w:val="0"/>
        <w:autoSpaceDN w:val="0"/>
        <w:adjustRightInd w:val="0"/>
        <w:spacing w:after="0" w:line="240" w:lineRule="auto"/>
        <w:ind w:left="426" w:hanging="426"/>
        <w:jc w:val="both"/>
      </w:pPr>
      <w:r w:rsidRPr="0085178A">
        <w:t>1</w:t>
      </w:r>
      <w:r>
        <w:t>0</w:t>
      </w:r>
      <w:r w:rsidRPr="0085178A">
        <w:t>.</w:t>
      </w:r>
      <w:r>
        <w:t>8</w:t>
      </w:r>
      <w:r w:rsidRPr="0085178A">
        <w:t xml:space="preserve"> </w:t>
      </w:r>
      <w:r>
        <w:t>E</w:t>
      </w:r>
      <w:r w:rsidRPr="0085178A">
        <w:t>ventuali istanze di riesame da parte dei soggetti che non abbiano ottenuto la legittimazione devono pervenire all’ufficio di piano, con le stesse modalità definite per la prima istanza, entro e non oltre 15 giorni dalla data di ricevimento della comunicazione di rigetto. La Commissione valuta e decide sulla eventuale richiesta di riesame.</w:t>
      </w:r>
    </w:p>
    <w:bookmarkEnd w:id="5"/>
    <w:p w14:paraId="12A27BCB" w14:textId="77777777" w:rsidR="00D650D9" w:rsidRDefault="00D650D9" w:rsidP="000672F5">
      <w:pPr>
        <w:autoSpaceDE w:val="0"/>
        <w:autoSpaceDN w:val="0"/>
        <w:adjustRightInd w:val="0"/>
        <w:spacing w:after="0" w:line="240" w:lineRule="auto"/>
        <w:rPr>
          <w:b/>
          <w:bCs/>
        </w:rPr>
      </w:pPr>
    </w:p>
    <w:p w14:paraId="7238E0FA" w14:textId="1FBD1B62" w:rsidR="00F5401A" w:rsidRDefault="00F5401A" w:rsidP="00F5401A">
      <w:pPr>
        <w:autoSpaceDE w:val="0"/>
        <w:autoSpaceDN w:val="0"/>
        <w:adjustRightInd w:val="0"/>
        <w:spacing w:after="0" w:line="240" w:lineRule="auto"/>
        <w:jc w:val="both"/>
        <w:rPr>
          <w:b/>
          <w:bCs/>
        </w:rPr>
      </w:pPr>
      <w:r w:rsidRPr="00F5401A">
        <w:rPr>
          <w:b/>
          <w:bCs/>
        </w:rPr>
        <w:t xml:space="preserve">Art. </w:t>
      </w:r>
      <w:r w:rsidR="00905904">
        <w:rPr>
          <w:b/>
          <w:bCs/>
        </w:rPr>
        <w:t>11</w:t>
      </w:r>
      <w:r>
        <w:rPr>
          <w:b/>
          <w:bCs/>
        </w:rPr>
        <w:t xml:space="preserve"> </w:t>
      </w:r>
      <w:r w:rsidRPr="00F5401A">
        <w:rPr>
          <w:b/>
          <w:bCs/>
        </w:rPr>
        <w:t>COMMISSIONE DI VALUTAZIONE DEL POSSESSO E DEL MANTENIMENTO DEI REQUISITI DEI FORNITORI</w:t>
      </w:r>
    </w:p>
    <w:p w14:paraId="2FE5BADB" w14:textId="79346737" w:rsidR="00F5401A" w:rsidRPr="00F5401A" w:rsidRDefault="00905904" w:rsidP="00DD6ED4">
      <w:pPr>
        <w:autoSpaceDE w:val="0"/>
        <w:autoSpaceDN w:val="0"/>
        <w:adjustRightInd w:val="0"/>
        <w:spacing w:after="0" w:line="240" w:lineRule="auto"/>
        <w:jc w:val="both"/>
      </w:pPr>
      <w:r>
        <w:rPr>
          <w:rFonts w:cstheme="minorHAnsi"/>
        </w:rPr>
        <w:t>11</w:t>
      </w:r>
      <w:r w:rsidR="00F5401A">
        <w:rPr>
          <w:rFonts w:cstheme="minorHAnsi"/>
        </w:rPr>
        <w:t>.1 È</w:t>
      </w:r>
      <w:r w:rsidR="00F5401A">
        <w:t xml:space="preserve"> </w:t>
      </w:r>
      <w:r w:rsidR="00F5401A" w:rsidRPr="00F5401A">
        <w:t xml:space="preserve">istituita un’apposita Commissione, composta dal </w:t>
      </w:r>
      <w:r w:rsidR="00DD6ED4">
        <w:t>r</w:t>
      </w:r>
      <w:r w:rsidR="00F5401A" w:rsidRPr="00F5401A">
        <w:t>esponsabile dell’</w:t>
      </w:r>
      <w:r w:rsidR="00DD6ED4">
        <w:t>u</w:t>
      </w:r>
      <w:r w:rsidR="00F5401A" w:rsidRPr="00F5401A">
        <w:t>fficio di</w:t>
      </w:r>
      <w:r w:rsidR="00F5401A">
        <w:t xml:space="preserve"> </w:t>
      </w:r>
      <w:r w:rsidR="00DD6ED4">
        <w:t>p</w:t>
      </w:r>
      <w:r w:rsidR="00F5401A" w:rsidRPr="00F5401A">
        <w:t>iano</w:t>
      </w:r>
      <w:r w:rsidR="00F5401A">
        <w:t>,</w:t>
      </w:r>
      <w:r w:rsidR="00F5401A" w:rsidRPr="00F5401A">
        <w:t xml:space="preserve"> </w:t>
      </w:r>
      <w:r w:rsidR="00DD6ED4">
        <w:t xml:space="preserve">da </w:t>
      </w:r>
      <w:r w:rsidR="00F5401A" w:rsidRPr="00F5401A">
        <w:t xml:space="preserve">un membro </w:t>
      </w:r>
      <w:r w:rsidR="00DD6ED4">
        <w:t>e</w:t>
      </w:r>
      <w:r w:rsidR="00F5401A" w:rsidRPr="00F5401A">
        <w:t>sperto</w:t>
      </w:r>
      <w:r w:rsidR="00F5401A">
        <w:t xml:space="preserve"> e </w:t>
      </w:r>
      <w:r w:rsidR="00DD6ED4">
        <w:t xml:space="preserve">da </w:t>
      </w:r>
      <w:r w:rsidR="00F5401A">
        <w:t>una figura amministrativa</w:t>
      </w:r>
      <w:r>
        <w:t>;</w:t>
      </w:r>
      <w:r w:rsidR="00F5401A" w:rsidRPr="00F5401A">
        <w:t xml:space="preserve"> provvede a vagliare le domande di accreditamento d</w:t>
      </w:r>
      <w:r w:rsidR="00F5401A">
        <w:t>e</w:t>
      </w:r>
      <w:r w:rsidR="00F5401A" w:rsidRPr="00F5401A">
        <w:t>i soggetti interessati ed a verificare il</w:t>
      </w:r>
      <w:r w:rsidR="00F5401A">
        <w:t xml:space="preserve"> </w:t>
      </w:r>
      <w:r w:rsidR="00F5401A" w:rsidRPr="00F5401A">
        <w:t xml:space="preserve">possesso dei requisiti </w:t>
      </w:r>
      <w:r>
        <w:t xml:space="preserve">richiesti per l’accreditamento indicati agli artt. 7, 8 e 9 del presente documento. </w:t>
      </w:r>
    </w:p>
    <w:p w14:paraId="1B3E2AD1" w14:textId="0F07E9E5" w:rsidR="00F5401A" w:rsidRPr="00F5401A" w:rsidRDefault="00905904" w:rsidP="00DD6ED4">
      <w:pPr>
        <w:autoSpaceDE w:val="0"/>
        <w:autoSpaceDN w:val="0"/>
        <w:adjustRightInd w:val="0"/>
        <w:spacing w:after="0" w:line="240" w:lineRule="auto"/>
        <w:jc w:val="both"/>
      </w:pPr>
      <w:r>
        <w:t>11</w:t>
      </w:r>
      <w:r w:rsidR="00F5401A">
        <w:t xml:space="preserve">.2 </w:t>
      </w:r>
      <w:r w:rsidR="00F5401A" w:rsidRPr="00F5401A">
        <w:t>La Commissione svolge, altresì, funzioni di vigilanza e controllo rispetto:</w:t>
      </w:r>
    </w:p>
    <w:p w14:paraId="3AFD63CD" w14:textId="6E06CFF1" w:rsidR="00F5401A" w:rsidRPr="00F5401A" w:rsidRDefault="00F5401A" w:rsidP="00DE1979">
      <w:pPr>
        <w:pStyle w:val="Paragrafoelenco"/>
        <w:numPr>
          <w:ilvl w:val="0"/>
          <w:numId w:val="12"/>
        </w:numPr>
        <w:autoSpaceDE w:val="0"/>
        <w:autoSpaceDN w:val="0"/>
        <w:adjustRightInd w:val="0"/>
        <w:spacing w:after="0" w:line="240" w:lineRule="auto"/>
        <w:jc w:val="both"/>
      </w:pPr>
      <w:r w:rsidRPr="00F5401A">
        <w:t>al mantenimento dei requisiti di legittimazione al</w:t>
      </w:r>
      <w:r w:rsidR="00905904">
        <w:t>l’erogazione</w:t>
      </w:r>
      <w:r w:rsidRPr="00F5401A">
        <w:t xml:space="preserve"> </w:t>
      </w:r>
      <w:r w:rsidR="00905904">
        <w:t xml:space="preserve">del </w:t>
      </w:r>
      <w:r w:rsidRPr="00F5401A">
        <w:t>servizio per tutta la durata dell’accreditamento;</w:t>
      </w:r>
    </w:p>
    <w:p w14:paraId="25EA7B14" w14:textId="1DC6A226" w:rsidR="00F5401A" w:rsidRPr="00F5401A" w:rsidRDefault="00F5401A" w:rsidP="00DE1979">
      <w:pPr>
        <w:pStyle w:val="Paragrafoelenco"/>
        <w:numPr>
          <w:ilvl w:val="0"/>
          <w:numId w:val="12"/>
        </w:numPr>
        <w:autoSpaceDE w:val="0"/>
        <w:autoSpaceDN w:val="0"/>
        <w:adjustRightInd w:val="0"/>
        <w:spacing w:after="0" w:line="240" w:lineRule="auto"/>
        <w:jc w:val="both"/>
      </w:pPr>
      <w:r w:rsidRPr="00F5401A">
        <w:t>alla sopravvenienza di condizioni e situazioni che costituiscano causa di esclusione;</w:t>
      </w:r>
    </w:p>
    <w:p w14:paraId="2F806C4F" w14:textId="16DDB71D" w:rsidR="00F5401A" w:rsidRPr="00F5401A" w:rsidRDefault="00F5401A" w:rsidP="00DE1979">
      <w:pPr>
        <w:pStyle w:val="Paragrafoelenco"/>
        <w:numPr>
          <w:ilvl w:val="0"/>
          <w:numId w:val="12"/>
        </w:numPr>
        <w:autoSpaceDE w:val="0"/>
        <w:autoSpaceDN w:val="0"/>
        <w:adjustRightInd w:val="0"/>
        <w:spacing w:after="0" w:line="240" w:lineRule="auto"/>
        <w:jc w:val="both"/>
      </w:pPr>
      <w:r w:rsidRPr="00F5401A">
        <w:t xml:space="preserve">al rispetto degli standard dei servizi e dei relativi obblighi specificati nei singoli Patti di </w:t>
      </w:r>
      <w:r w:rsidR="00C51A1F">
        <w:t>A</w:t>
      </w:r>
      <w:r w:rsidRPr="00F5401A">
        <w:t>ccreditamento.</w:t>
      </w:r>
    </w:p>
    <w:p w14:paraId="407624DC" w14:textId="77777777" w:rsidR="00DD6ED4" w:rsidRDefault="00DD6ED4" w:rsidP="000672F5">
      <w:pPr>
        <w:autoSpaceDE w:val="0"/>
        <w:autoSpaceDN w:val="0"/>
        <w:adjustRightInd w:val="0"/>
        <w:spacing w:after="0" w:line="240" w:lineRule="auto"/>
        <w:rPr>
          <w:b/>
          <w:bCs/>
        </w:rPr>
      </w:pPr>
    </w:p>
    <w:p w14:paraId="03A6FE23" w14:textId="3FF939FA" w:rsidR="000672F5" w:rsidRDefault="00DD6ED4" w:rsidP="00C51A1F">
      <w:pPr>
        <w:autoSpaceDE w:val="0"/>
        <w:autoSpaceDN w:val="0"/>
        <w:adjustRightInd w:val="0"/>
        <w:spacing w:after="0" w:line="240" w:lineRule="auto"/>
        <w:jc w:val="both"/>
        <w:rPr>
          <w:rFonts w:ascii="Times-Bold" w:hAnsi="Times-Bold" w:cs="Times-Bold"/>
          <w:b/>
          <w:bCs/>
        </w:rPr>
      </w:pPr>
      <w:r w:rsidRPr="00DD6ED4">
        <w:rPr>
          <w:b/>
          <w:bCs/>
        </w:rPr>
        <w:t xml:space="preserve">Art. </w:t>
      </w:r>
      <w:r w:rsidR="003F6208">
        <w:rPr>
          <w:b/>
          <w:bCs/>
        </w:rPr>
        <w:t>12</w:t>
      </w:r>
      <w:r w:rsidRPr="00DD6ED4">
        <w:rPr>
          <w:b/>
          <w:bCs/>
        </w:rPr>
        <w:t xml:space="preserve"> </w:t>
      </w:r>
      <w:r w:rsidR="00A817C9">
        <w:rPr>
          <w:b/>
          <w:bCs/>
        </w:rPr>
        <w:t>COSTITUZIONE DELL’</w:t>
      </w:r>
      <w:r w:rsidR="0030285C">
        <w:rPr>
          <w:b/>
          <w:bCs/>
        </w:rPr>
        <w:t>ALBO</w:t>
      </w:r>
      <w:r w:rsidR="00A817C9">
        <w:rPr>
          <w:b/>
          <w:bCs/>
        </w:rPr>
        <w:t xml:space="preserve"> DEI </w:t>
      </w:r>
      <w:r w:rsidR="003F6208">
        <w:rPr>
          <w:b/>
          <w:bCs/>
        </w:rPr>
        <w:t>SOGGETTI EROGATORI</w:t>
      </w:r>
      <w:r w:rsidR="00A817C9">
        <w:rPr>
          <w:b/>
          <w:bCs/>
        </w:rPr>
        <w:t xml:space="preserve"> ACCREDITATI E </w:t>
      </w:r>
      <w:r w:rsidR="000672F5" w:rsidRPr="000672F5">
        <w:rPr>
          <w:b/>
          <w:bCs/>
        </w:rPr>
        <w:t xml:space="preserve">DURATA </w:t>
      </w:r>
      <w:r w:rsidR="00C51A1F">
        <w:rPr>
          <w:b/>
          <w:bCs/>
        </w:rPr>
        <w:t>D</w:t>
      </w:r>
      <w:r w:rsidR="000672F5" w:rsidRPr="000672F5">
        <w:rPr>
          <w:b/>
          <w:bCs/>
        </w:rPr>
        <w:t>ELL’ACCREDITAMENTO</w:t>
      </w:r>
    </w:p>
    <w:p w14:paraId="525ADA01" w14:textId="391FF996" w:rsidR="00AD2661" w:rsidRPr="003F6208" w:rsidRDefault="00AD2661" w:rsidP="00DE1979">
      <w:pPr>
        <w:pStyle w:val="Paragrafoelenco"/>
        <w:numPr>
          <w:ilvl w:val="1"/>
          <w:numId w:val="22"/>
        </w:numPr>
        <w:autoSpaceDE w:val="0"/>
        <w:autoSpaceDN w:val="0"/>
        <w:adjustRightInd w:val="0"/>
        <w:spacing w:after="0" w:line="240" w:lineRule="auto"/>
        <w:ind w:left="426" w:hanging="426"/>
        <w:jc w:val="both"/>
        <w:rPr>
          <w:rFonts w:cstheme="minorHAnsi"/>
        </w:rPr>
      </w:pPr>
      <w:r w:rsidRPr="003F6208">
        <w:rPr>
          <w:rFonts w:cstheme="minorHAnsi"/>
        </w:rPr>
        <w:t>L’ufficio di piano</w:t>
      </w:r>
      <w:r w:rsidR="003F6208" w:rsidRPr="003F6208">
        <w:rPr>
          <w:rFonts w:cstheme="minorHAnsi"/>
        </w:rPr>
        <w:t xml:space="preserve"> istituisce</w:t>
      </w:r>
      <w:r w:rsidRPr="003F6208">
        <w:rPr>
          <w:rFonts w:cstheme="minorHAnsi"/>
        </w:rPr>
        <w:t xml:space="preserve"> l’</w:t>
      </w:r>
      <w:r w:rsidR="0030285C" w:rsidRPr="003F6208">
        <w:rPr>
          <w:rFonts w:cstheme="minorHAnsi"/>
        </w:rPr>
        <w:t>Albo</w:t>
      </w:r>
      <w:r w:rsidRPr="003F6208">
        <w:rPr>
          <w:rFonts w:cstheme="minorHAnsi"/>
        </w:rPr>
        <w:t xml:space="preserve"> dei </w:t>
      </w:r>
      <w:r w:rsidR="003F6208" w:rsidRPr="003F6208">
        <w:rPr>
          <w:rFonts w:cstheme="minorHAnsi"/>
        </w:rPr>
        <w:t>soggetti erogatori</w:t>
      </w:r>
      <w:r w:rsidRPr="003F6208">
        <w:rPr>
          <w:rFonts w:cstheme="minorHAnsi"/>
        </w:rPr>
        <w:t xml:space="preserve"> accreditati.</w:t>
      </w:r>
    </w:p>
    <w:p w14:paraId="21958A5D" w14:textId="5A1E1FE0" w:rsidR="0030285C" w:rsidRPr="003F6208" w:rsidRDefault="0030285C" w:rsidP="00C51A1F">
      <w:pPr>
        <w:pStyle w:val="Paragrafoelenco"/>
        <w:autoSpaceDE w:val="0"/>
        <w:autoSpaceDN w:val="0"/>
        <w:adjustRightInd w:val="0"/>
        <w:spacing w:after="0" w:line="240" w:lineRule="auto"/>
        <w:ind w:left="426"/>
        <w:jc w:val="both"/>
        <w:rPr>
          <w:rFonts w:cstheme="minorHAnsi"/>
        </w:rPr>
      </w:pPr>
      <w:r w:rsidRPr="003F6208">
        <w:rPr>
          <w:rFonts w:cstheme="minorHAnsi"/>
        </w:rPr>
        <w:t>L’iscrizione all’Albo comporta la conoscenza e l’accettazione di tutte le attività attribuite a</w:t>
      </w:r>
      <w:r w:rsidR="003F6208" w:rsidRPr="003F6208">
        <w:rPr>
          <w:rFonts w:cstheme="minorHAnsi"/>
        </w:rPr>
        <w:t>ll’ufficio di piano</w:t>
      </w:r>
      <w:r w:rsidRPr="003F6208">
        <w:rPr>
          <w:rFonts w:cstheme="minorHAnsi"/>
        </w:rPr>
        <w:t>, incluse quelle di controllo e vigilanza sull’attività gestionale del</w:t>
      </w:r>
      <w:r w:rsidR="003F6208" w:rsidRPr="003F6208">
        <w:rPr>
          <w:rFonts w:cstheme="minorHAnsi"/>
        </w:rPr>
        <w:t>l’erogatore</w:t>
      </w:r>
      <w:r w:rsidRPr="003F6208">
        <w:rPr>
          <w:rFonts w:cstheme="minorHAnsi"/>
        </w:rPr>
        <w:t xml:space="preserve"> e degli impegni previsti dal presente documento e </w:t>
      </w:r>
      <w:r w:rsidR="00C51A1F" w:rsidRPr="003F6208">
        <w:rPr>
          <w:rFonts w:cstheme="minorHAnsi"/>
        </w:rPr>
        <w:t xml:space="preserve">formalmente assunti </w:t>
      </w:r>
      <w:r w:rsidR="00C51A1F">
        <w:rPr>
          <w:rFonts w:cstheme="minorHAnsi"/>
        </w:rPr>
        <w:t>con la sottoscrizione del Patto di Accreditamento</w:t>
      </w:r>
      <w:r w:rsidRPr="003F6208">
        <w:rPr>
          <w:rFonts w:cstheme="minorHAnsi"/>
        </w:rPr>
        <w:t>.</w:t>
      </w:r>
    </w:p>
    <w:p w14:paraId="2599671C" w14:textId="70AC1DED" w:rsidR="000672F5" w:rsidRPr="003F6208" w:rsidRDefault="000672F5" w:rsidP="00DE1979">
      <w:pPr>
        <w:pStyle w:val="Paragrafoelenco"/>
        <w:numPr>
          <w:ilvl w:val="1"/>
          <w:numId w:val="22"/>
        </w:numPr>
        <w:autoSpaceDE w:val="0"/>
        <w:autoSpaceDN w:val="0"/>
        <w:adjustRightInd w:val="0"/>
        <w:spacing w:after="0" w:line="240" w:lineRule="auto"/>
        <w:ind w:left="426" w:hanging="426"/>
        <w:jc w:val="both"/>
        <w:rPr>
          <w:rFonts w:cstheme="minorHAnsi"/>
        </w:rPr>
      </w:pPr>
      <w:r w:rsidRPr="003F6208">
        <w:rPr>
          <w:rFonts w:cstheme="minorHAnsi"/>
        </w:rPr>
        <w:t xml:space="preserve">L’accreditamento </w:t>
      </w:r>
      <w:r w:rsidR="00C51A1F">
        <w:rPr>
          <w:rFonts w:cstheme="minorHAnsi"/>
        </w:rPr>
        <w:t>ha</w:t>
      </w:r>
      <w:r w:rsidRPr="003F6208">
        <w:rPr>
          <w:rFonts w:cstheme="minorHAnsi"/>
        </w:rPr>
        <w:t xml:space="preserve"> durata di due anni, con decorrenza dal </w:t>
      </w:r>
      <w:r w:rsidR="005B509D" w:rsidRPr="003F6208">
        <w:rPr>
          <w:rFonts w:cstheme="minorHAnsi"/>
        </w:rPr>
        <w:t>1° luglio</w:t>
      </w:r>
      <w:r w:rsidRPr="003F6208">
        <w:rPr>
          <w:rFonts w:cstheme="minorHAnsi"/>
        </w:rPr>
        <w:t xml:space="preserve"> 202</w:t>
      </w:r>
      <w:r w:rsidR="00351245">
        <w:rPr>
          <w:rFonts w:cstheme="minorHAnsi"/>
        </w:rPr>
        <w:t>5</w:t>
      </w:r>
      <w:r w:rsidRPr="003F6208">
        <w:rPr>
          <w:rFonts w:cstheme="minorHAnsi"/>
        </w:rPr>
        <w:t xml:space="preserve"> e con scadenza il 30 giugno 202</w:t>
      </w:r>
      <w:r w:rsidR="00351245">
        <w:rPr>
          <w:rFonts w:cstheme="minorHAnsi"/>
        </w:rPr>
        <w:t>7</w:t>
      </w:r>
      <w:r w:rsidRPr="003F6208">
        <w:rPr>
          <w:rFonts w:cstheme="minorHAnsi"/>
        </w:rPr>
        <w:t>.</w:t>
      </w:r>
    </w:p>
    <w:p w14:paraId="5BBFEDA7" w14:textId="250DBBE3" w:rsidR="000672F5" w:rsidRPr="003F6208" w:rsidRDefault="003F6208" w:rsidP="00AD2661">
      <w:pPr>
        <w:autoSpaceDE w:val="0"/>
        <w:autoSpaceDN w:val="0"/>
        <w:adjustRightInd w:val="0"/>
        <w:spacing w:after="0" w:line="240" w:lineRule="auto"/>
        <w:ind w:left="426" w:hanging="426"/>
        <w:jc w:val="both"/>
        <w:rPr>
          <w:rFonts w:cstheme="minorHAnsi"/>
        </w:rPr>
      </w:pPr>
      <w:r w:rsidRPr="003F6208">
        <w:rPr>
          <w:rFonts w:cstheme="minorHAnsi"/>
        </w:rPr>
        <w:t>12.</w:t>
      </w:r>
      <w:r w:rsidR="00C51A1F">
        <w:rPr>
          <w:rFonts w:cstheme="minorHAnsi"/>
        </w:rPr>
        <w:t>3</w:t>
      </w:r>
      <w:r w:rsidRPr="003F6208">
        <w:rPr>
          <w:rFonts w:cstheme="minorHAnsi"/>
        </w:rPr>
        <w:t xml:space="preserve"> </w:t>
      </w:r>
      <w:r w:rsidR="000672F5" w:rsidRPr="003F6208">
        <w:rPr>
          <w:rFonts w:cstheme="minorHAnsi"/>
        </w:rPr>
        <w:t>Ai sensi dell’art. 106, comma 11, d.lgs. 50/2016, la durata del presente accreditamento potrà essere</w:t>
      </w:r>
      <w:r w:rsidR="00AD2661" w:rsidRPr="003F6208">
        <w:rPr>
          <w:rFonts w:cstheme="minorHAnsi"/>
        </w:rPr>
        <w:t xml:space="preserve"> </w:t>
      </w:r>
      <w:r w:rsidR="000672F5" w:rsidRPr="003F6208">
        <w:rPr>
          <w:rFonts w:cstheme="minorHAnsi"/>
        </w:rPr>
        <w:t>prorogata per 2 mesi, quale tempo strettamente necessario alla conclusione delle procedure occorrenti al</w:t>
      </w:r>
      <w:r w:rsidR="00AD2661" w:rsidRPr="003F6208">
        <w:rPr>
          <w:rFonts w:cstheme="minorHAnsi"/>
        </w:rPr>
        <w:t xml:space="preserve"> </w:t>
      </w:r>
      <w:r w:rsidR="000672F5" w:rsidRPr="003F6208">
        <w:rPr>
          <w:rFonts w:cstheme="minorHAnsi"/>
        </w:rPr>
        <w:t xml:space="preserve">nuovo accreditamento. In tal caso </w:t>
      </w:r>
      <w:r w:rsidR="00C51A1F">
        <w:rPr>
          <w:rFonts w:cstheme="minorHAnsi"/>
        </w:rPr>
        <w:t>i soggetti</w:t>
      </w:r>
      <w:r w:rsidR="000672F5" w:rsidRPr="003F6208">
        <w:rPr>
          <w:rFonts w:cstheme="minorHAnsi"/>
        </w:rPr>
        <w:t xml:space="preserve"> accreditati saranno tenuti all'esecuzione</w:t>
      </w:r>
      <w:r w:rsidR="00AD2661" w:rsidRPr="003F6208">
        <w:rPr>
          <w:rFonts w:cstheme="minorHAnsi"/>
        </w:rPr>
        <w:t xml:space="preserve"> </w:t>
      </w:r>
      <w:r w:rsidR="000672F5" w:rsidRPr="003F6208">
        <w:rPr>
          <w:rFonts w:cstheme="minorHAnsi"/>
        </w:rPr>
        <w:t xml:space="preserve">delle prestazioni </w:t>
      </w:r>
      <w:r w:rsidR="000672F5" w:rsidRPr="003F6208">
        <w:rPr>
          <w:rFonts w:cstheme="minorHAnsi"/>
        </w:rPr>
        <w:lastRenderedPageBreak/>
        <w:t xml:space="preserve">previste nel Patto di </w:t>
      </w:r>
      <w:r w:rsidR="00C51A1F">
        <w:rPr>
          <w:rFonts w:cstheme="minorHAnsi"/>
        </w:rPr>
        <w:t>A</w:t>
      </w:r>
      <w:r w:rsidR="000672F5" w:rsidRPr="003F6208">
        <w:rPr>
          <w:rFonts w:cstheme="minorHAnsi"/>
        </w:rPr>
        <w:t>ccreditamento agli stessi prezzi e condizioni o,</w:t>
      </w:r>
      <w:r w:rsidR="00AD2661" w:rsidRPr="003F6208">
        <w:rPr>
          <w:rFonts w:cstheme="minorHAnsi"/>
        </w:rPr>
        <w:t xml:space="preserve"> qualora concordate, anche a condizioni più favorevoli per l’Ufficio di Piano (opzione di proroga).</w:t>
      </w:r>
    </w:p>
    <w:p w14:paraId="02EB5C91" w14:textId="77777777" w:rsidR="0068303A" w:rsidRDefault="0068303A" w:rsidP="003734F4">
      <w:pPr>
        <w:pStyle w:val="Paragrafoelenco"/>
        <w:spacing w:after="0" w:line="240" w:lineRule="auto"/>
        <w:ind w:left="0"/>
        <w:rPr>
          <w:b/>
          <w:bCs/>
        </w:rPr>
      </w:pPr>
    </w:p>
    <w:p w14:paraId="08512A6D" w14:textId="7133CC76" w:rsidR="001F7262" w:rsidRPr="001F7262" w:rsidRDefault="000672F5" w:rsidP="003734F4">
      <w:pPr>
        <w:pStyle w:val="Paragrafoelenco"/>
        <w:spacing w:after="0" w:line="240" w:lineRule="auto"/>
        <w:ind w:left="0"/>
        <w:rPr>
          <w:b/>
          <w:bCs/>
        </w:rPr>
      </w:pPr>
      <w:r>
        <w:rPr>
          <w:b/>
          <w:bCs/>
        </w:rPr>
        <w:t xml:space="preserve">Art. </w:t>
      </w:r>
      <w:r w:rsidR="0068303A">
        <w:rPr>
          <w:b/>
          <w:bCs/>
        </w:rPr>
        <w:t>13</w:t>
      </w:r>
      <w:r>
        <w:rPr>
          <w:b/>
          <w:bCs/>
        </w:rPr>
        <w:t xml:space="preserve"> </w:t>
      </w:r>
      <w:bookmarkStart w:id="6" w:name="_Hlk136453515"/>
      <w:r w:rsidR="001F7262" w:rsidRPr="001F7262">
        <w:rPr>
          <w:b/>
          <w:bCs/>
        </w:rPr>
        <w:t xml:space="preserve">MODALITÀ ORGANIZZATIVE DEL SERVIZIO </w:t>
      </w:r>
      <w:bookmarkEnd w:id="6"/>
    </w:p>
    <w:p w14:paraId="10B046EB" w14:textId="130110E7" w:rsidR="001F7262" w:rsidRPr="001F7262" w:rsidRDefault="001F7262" w:rsidP="00DE1979">
      <w:pPr>
        <w:pStyle w:val="Paragrafoelenco"/>
        <w:numPr>
          <w:ilvl w:val="1"/>
          <w:numId w:val="21"/>
        </w:numPr>
        <w:spacing w:after="0" w:line="240" w:lineRule="auto"/>
        <w:ind w:left="426" w:hanging="426"/>
        <w:jc w:val="both"/>
      </w:pPr>
      <w:r w:rsidRPr="001F7262">
        <w:t xml:space="preserve">I soggetti accreditati sono tenuti a garantire: </w:t>
      </w:r>
    </w:p>
    <w:p w14:paraId="26EC7486" w14:textId="6873FDA4" w:rsidR="001F7262" w:rsidRPr="001F7262" w:rsidRDefault="001F7262" w:rsidP="00DE1979">
      <w:pPr>
        <w:pStyle w:val="Paragrafoelenco"/>
        <w:numPr>
          <w:ilvl w:val="0"/>
          <w:numId w:val="4"/>
        </w:numPr>
        <w:spacing w:after="0" w:line="240" w:lineRule="auto"/>
        <w:jc w:val="both"/>
      </w:pPr>
      <w:r w:rsidRPr="001F7262">
        <w:t xml:space="preserve">la collaborazione con il Servizio Sociale dell’Ufficio di Piano e con i servizi specialistici </w:t>
      </w:r>
      <w:r w:rsidR="00C51A1F">
        <w:t xml:space="preserve">di ASST </w:t>
      </w:r>
      <w:r w:rsidRPr="001F7262">
        <w:t>per la stesura dei Progetti Individualizzati (PI)</w:t>
      </w:r>
      <w:r>
        <w:t>,</w:t>
      </w:r>
      <w:r w:rsidRPr="001F7262">
        <w:t xml:space="preserve"> la definizione degli obiettivi dell’intervento, anche attraverso la partecipazione agli incontri di verifica e programmazione; </w:t>
      </w:r>
    </w:p>
    <w:p w14:paraId="583EF67F" w14:textId="6029B825" w:rsidR="001F7262" w:rsidRPr="001F7262" w:rsidRDefault="001F7262" w:rsidP="00DE1979">
      <w:pPr>
        <w:pStyle w:val="Paragrafoelenco"/>
        <w:numPr>
          <w:ilvl w:val="0"/>
          <w:numId w:val="4"/>
        </w:numPr>
        <w:spacing w:after="0" w:line="240" w:lineRule="auto"/>
        <w:jc w:val="both"/>
      </w:pPr>
      <w:r w:rsidRPr="001F7262">
        <w:t>la predisposizione di un P</w:t>
      </w:r>
      <w:r>
        <w:t>rogetto</w:t>
      </w:r>
      <w:r w:rsidR="00C51A1F">
        <w:t xml:space="preserve"> Educativo</w:t>
      </w:r>
      <w:r>
        <w:t xml:space="preserve"> </w:t>
      </w:r>
      <w:r w:rsidRPr="001F7262">
        <w:t>I</w:t>
      </w:r>
      <w:r>
        <w:t>ndividualizzato</w:t>
      </w:r>
      <w:r w:rsidRPr="001F7262">
        <w:t xml:space="preserve"> che illustr</w:t>
      </w:r>
      <w:r w:rsidR="00750A9A">
        <w:t>i</w:t>
      </w:r>
      <w:r w:rsidRPr="001F7262">
        <w:t xml:space="preserve"> gli obiettivi, </w:t>
      </w:r>
      <w:r w:rsidR="009E6F91">
        <w:t>gli interventi da effettuare, il numero e la durata degli accessi, la durata complessiva dell’intervento, i</w:t>
      </w:r>
      <w:r w:rsidRPr="001F7262">
        <w:t xml:space="preserve"> tempi</w:t>
      </w:r>
      <w:r w:rsidR="009E6F91">
        <w:t xml:space="preserve"> e le modalità di verifica dell’intervento</w:t>
      </w:r>
      <w:r>
        <w:t>.</w:t>
      </w:r>
    </w:p>
    <w:p w14:paraId="0402545F" w14:textId="0977F9BF" w:rsidR="001F7262" w:rsidRPr="001F7262" w:rsidRDefault="001F7262" w:rsidP="00DE1979">
      <w:pPr>
        <w:pStyle w:val="Paragrafoelenco"/>
        <w:numPr>
          <w:ilvl w:val="1"/>
          <w:numId w:val="21"/>
        </w:numPr>
        <w:spacing w:after="0" w:line="240" w:lineRule="auto"/>
        <w:ind w:left="426" w:hanging="426"/>
      </w:pPr>
      <w:r w:rsidRPr="001F7262">
        <w:t>I soggett</w:t>
      </w:r>
      <w:r>
        <w:t>i</w:t>
      </w:r>
      <w:r w:rsidRPr="001F7262">
        <w:t xml:space="preserve"> accreditat</w:t>
      </w:r>
      <w:r>
        <w:t>i</w:t>
      </w:r>
      <w:r w:rsidRPr="001F7262">
        <w:t xml:space="preserve"> </w:t>
      </w:r>
      <w:r>
        <w:t>devono</w:t>
      </w:r>
      <w:r w:rsidRPr="001F7262">
        <w:t xml:space="preserve"> inoltre:</w:t>
      </w:r>
    </w:p>
    <w:p w14:paraId="686B635A" w14:textId="6622C985" w:rsidR="001F7262" w:rsidRPr="001F7262" w:rsidRDefault="001F7262" w:rsidP="00DE1979">
      <w:pPr>
        <w:pStyle w:val="Paragrafoelenco"/>
        <w:numPr>
          <w:ilvl w:val="0"/>
          <w:numId w:val="5"/>
        </w:numPr>
        <w:spacing w:after="0" w:line="240" w:lineRule="auto"/>
        <w:jc w:val="both"/>
      </w:pPr>
      <w:r w:rsidRPr="001F7262">
        <w:t>presentare a</w:t>
      </w:r>
      <w:r w:rsidR="003734F4">
        <w:t xml:space="preserve"> cadenza semestrale e a</w:t>
      </w:r>
      <w:r w:rsidRPr="001F7262">
        <w:t xml:space="preserve"> conclusione del programma individuale una relazione </w:t>
      </w:r>
      <w:r w:rsidR="00351245">
        <w:t>che specifichi il grado di raggiungimento degli obiettivi e di realizzazione degli interventi previsti</w:t>
      </w:r>
      <w:r w:rsidRPr="001F7262">
        <w:t xml:space="preserve">; </w:t>
      </w:r>
    </w:p>
    <w:p w14:paraId="7ACF5F4A" w14:textId="5D290093" w:rsidR="001F7262" w:rsidRPr="001F7262" w:rsidRDefault="001F7262" w:rsidP="00DE1979">
      <w:pPr>
        <w:pStyle w:val="Paragrafoelenco"/>
        <w:numPr>
          <w:ilvl w:val="0"/>
          <w:numId w:val="5"/>
        </w:numPr>
        <w:spacing w:after="0" w:line="240" w:lineRule="auto"/>
        <w:jc w:val="both"/>
      </w:pPr>
      <w:r w:rsidRPr="001F7262">
        <w:t xml:space="preserve">assicurare, con oneri a proprio carico, la formazione e/o aggiornamento degli operatori assegnati al servizio oggetto del presente </w:t>
      </w:r>
      <w:r w:rsidR="0068303A">
        <w:t>documento</w:t>
      </w:r>
      <w:r>
        <w:t>.</w:t>
      </w:r>
    </w:p>
    <w:p w14:paraId="008793CC" w14:textId="71C0973D" w:rsidR="001F7262" w:rsidRPr="001F7262" w:rsidRDefault="001F7262" w:rsidP="00DE1979">
      <w:pPr>
        <w:pStyle w:val="Paragrafoelenco"/>
        <w:numPr>
          <w:ilvl w:val="1"/>
          <w:numId w:val="21"/>
        </w:numPr>
        <w:spacing w:after="0" w:line="240" w:lineRule="auto"/>
        <w:ind w:left="426" w:hanging="426"/>
        <w:jc w:val="both"/>
      </w:pPr>
      <w:r w:rsidRPr="001F7262">
        <w:t xml:space="preserve">Il servizio </w:t>
      </w:r>
      <w:r w:rsidR="00C51A1F">
        <w:t>si deve</w:t>
      </w:r>
      <w:r w:rsidRPr="001F7262">
        <w:t xml:space="preserve"> svolger</w:t>
      </w:r>
      <w:r w:rsidR="00C51A1F">
        <w:t>e</w:t>
      </w:r>
      <w:r w:rsidRPr="001F7262">
        <w:t xml:space="preserve"> con organizzazione e gestione autonoma del soggetto accreditato e con assunzione diretta di responsabilità riguardo alla sua corretta esecuzione, sotto l’osservanza delle norme contenute negli articoli che seguono, tenendo conto, inoltre, di quanto previsto in materia di igiene, sanità e sicurezza per il personale impiegato (anche se soci di cooperative).</w:t>
      </w:r>
    </w:p>
    <w:p w14:paraId="1260E735" w14:textId="59E8B7D3" w:rsidR="001F7262" w:rsidRPr="009E6F91" w:rsidRDefault="0068303A" w:rsidP="008A559E">
      <w:pPr>
        <w:pStyle w:val="Paragrafoelenco"/>
        <w:spacing w:after="0" w:line="240" w:lineRule="auto"/>
        <w:ind w:left="426" w:hanging="426"/>
        <w:jc w:val="both"/>
        <w:rPr>
          <w:strike/>
        </w:rPr>
      </w:pPr>
      <w:r>
        <w:t xml:space="preserve">13.4 </w:t>
      </w:r>
      <w:r w:rsidR="001F7262" w:rsidRPr="001F7262">
        <w:t xml:space="preserve">Il soggetto accreditato </w:t>
      </w:r>
      <w:r w:rsidR="008A559E">
        <w:t>è</w:t>
      </w:r>
      <w:r w:rsidR="001F7262" w:rsidRPr="001F7262">
        <w:t xml:space="preserve"> obbligato ad espletare </w:t>
      </w:r>
      <w:r>
        <w:t>eventuali</w:t>
      </w:r>
      <w:r w:rsidR="001F7262" w:rsidRPr="001F7262">
        <w:t xml:space="preserve"> prestazioni che verranno richieste dall’</w:t>
      </w:r>
      <w:r w:rsidR="003F6208">
        <w:t>u</w:t>
      </w:r>
      <w:r w:rsidR="001F7262" w:rsidRPr="001F7262">
        <w:t xml:space="preserve">fficio di </w:t>
      </w:r>
      <w:r w:rsidR="003F6208">
        <w:t>p</w:t>
      </w:r>
      <w:r w:rsidR="001F7262" w:rsidRPr="001F7262">
        <w:t xml:space="preserve">iano </w:t>
      </w:r>
      <w:r w:rsidR="003F6208">
        <w:t xml:space="preserve">per soddisfare specifiche necessità </w:t>
      </w:r>
      <w:r w:rsidR="001F7262" w:rsidRPr="001F7262">
        <w:t xml:space="preserve">che si dovessero rendere necessarie nel corso della durata dell’accreditamento. </w:t>
      </w:r>
    </w:p>
    <w:p w14:paraId="3BEF94BC" w14:textId="77777777" w:rsidR="00750A9A" w:rsidRDefault="00750A9A" w:rsidP="003734F4">
      <w:pPr>
        <w:spacing w:after="0" w:line="240" w:lineRule="auto"/>
        <w:contextualSpacing/>
        <w:jc w:val="both"/>
      </w:pPr>
    </w:p>
    <w:p w14:paraId="347F15F4" w14:textId="529E39DA" w:rsidR="00E41D5B" w:rsidRDefault="00E41D5B" w:rsidP="00E41D5B">
      <w:pPr>
        <w:spacing w:after="0" w:line="240" w:lineRule="auto"/>
        <w:jc w:val="both"/>
        <w:rPr>
          <w:b/>
          <w:bCs/>
        </w:rPr>
      </w:pPr>
      <w:r w:rsidRPr="00E41D5B">
        <w:rPr>
          <w:b/>
          <w:bCs/>
        </w:rPr>
        <w:t xml:space="preserve">ART. </w:t>
      </w:r>
      <w:r w:rsidR="00877746">
        <w:rPr>
          <w:b/>
          <w:bCs/>
        </w:rPr>
        <w:t>1</w:t>
      </w:r>
      <w:r w:rsidR="0068303A">
        <w:rPr>
          <w:b/>
          <w:bCs/>
        </w:rPr>
        <w:t>4</w:t>
      </w:r>
      <w:r w:rsidRPr="00E41D5B">
        <w:rPr>
          <w:b/>
          <w:bCs/>
        </w:rPr>
        <w:t xml:space="preserve"> </w:t>
      </w:r>
      <w:r>
        <w:rPr>
          <w:b/>
          <w:bCs/>
        </w:rPr>
        <w:t>PERSONALE IMPIEGATO</w:t>
      </w:r>
    </w:p>
    <w:p w14:paraId="6BFA6526" w14:textId="3ABD8D71" w:rsidR="00003266" w:rsidRPr="00003266" w:rsidRDefault="00877746" w:rsidP="006F4A62">
      <w:pPr>
        <w:pStyle w:val="Paragrafoelenco"/>
        <w:spacing w:after="0" w:line="240" w:lineRule="auto"/>
        <w:ind w:left="567" w:hanging="578"/>
        <w:jc w:val="both"/>
      </w:pPr>
      <w:r>
        <w:t>1</w:t>
      </w:r>
      <w:r w:rsidR="00EA102F">
        <w:t>4</w:t>
      </w:r>
      <w:r>
        <w:t xml:space="preserve">.1 </w:t>
      </w:r>
      <w:r w:rsidR="006F4A62">
        <w:t>P</w:t>
      </w:r>
      <w:r w:rsidR="00003266" w:rsidRPr="00003266">
        <w:t>er l</w:t>
      </w:r>
      <w:r w:rsidR="006F4A62">
        <w:t>’</w:t>
      </w:r>
      <w:r w:rsidR="00003266" w:rsidRPr="00003266">
        <w:t>e</w:t>
      </w:r>
      <w:r w:rsidR="006F4A62">
        <w:t>rogazione delle</w:t>
      </w:r>
      <w:r w:rsidR="00003266" w:rsidRPr="00003266">
        <w:t xml:space="preserve"> prestazioni descritte ai precedenti</w:t>
      </w:r>
      <w:r w:rsidR="006F4A62">
        <w:t xml:space="preserve"> articoli</w:t>
      </w:r>
      <w:r w:rsidR="00003266" w:rsidRPr="00003266">
        <w:t xml:space="preserve"> </w:t>
      </w:r>
      <w:r w:rsidR="006F4A62">
        <w:t>i</w:t>
      </w:r>
      <w:r w:rsidR="006F4A62" w:rsidRPr="00003266">
        <w:t>l soggetto accreditato d</w:t>
      </w:r>
      <w:r w:rsidR="006F4A62">
        <w:t>eve</w:t>
      </w:r>
      <w:r w:rsidR="006F4A62" w:rsidRPr="00003266">
        <w:t xml:space="preserve"> assegnare ed impiegare </w:t>
      </w:r>
      <w:r w:rsidR="00003266" w:rsidRPr="00003266">
        <w:t xml:space="preserve">personale qualificato come segue e dovrà inviare i nominativi del personale di cui si avvarrà </w:t>
      </w:r>
      <w:r w:rsidR="006F4A62">
        <w:t>s</w:t>
      </w:r>
      <w:r w:rsidR="00003266" w:rsidRPr="00003266">
        <w:t>pecifica</w:t>
      </w:r>
      <w:r w:rsidR="006F4A62">
        <w:t>ndo</w:t>
      </w:r>
      <w:r w:rsidR="00003266" w:rsidRPr="00003266">
        <w:t xml:space="preserve"> le qualifiche e l'assenza degli impedimenti (condanna penale) di cui al successivo comma 5. </w:t>
      </w:r>
    </w:p>
    <w:p w14:paraId="1A055FF2" w14:textId="1BCFC889" w:rsidR="00593797" w:rsidRDefault="00877746" w:rsidP="00877746">
      <w:pPr>
        <w:spacing w:after="0" w:line="240" w:lineRule="auto"/>
        <w:ind w:left="360" w:hanging="360"/>
        <w:jc w:val="both"/>
      </w:pPr>
      <w:r>
        <w:t>1</w:t>
      </w:r>
      <w:r w:rsidR="00EA102F">
        <w:t>4</w:t>
      </w:r>
      <w:r>
        <w:t xml:space="preserve">.2 </w:t>
      </w:r>
      <w:r w:rsidR="00003266" w:rsidRPr="00003266">
        <w:t>Al fine di garantire la corretta effettuazione delle prestazioni, l'ente accreditato deve</w:t>
      </w:r>
      <w:r w:rsidR="00593797">
        <w:t xml:space="preserve"> </w:t>
      </w:r>
      <w:r w:rsidR="00593797" w:rsidRPr="00593797">
        <w:t>avvalersi</w:t>
      </w:r>
      <w:r w:rsidR="00593797">
        <w:t>:</w:t>
      </w:r>
    </w:p>
    <w:p w14:paraId="18F65D3E" w14:textId="41257226" w:rsidR="00593797" w:rsidRDefault="00593797" w:rsidP="00593797">
      <w:pPr>
        <w:spacing w:after="0" w:line="240" w:lineRule="auto"/>
        <w:ind w:left="709" w:hanging="283"/>
        <w:jc w:val="both"/>
      </w:pPr>
      <w:r>
        <w:t>a. di un operatore con ruolo di Coordinatore, formato sugli aspetti organizzativi e di impostazione del progetto, sulle problematiche dei minori, sulle relazioni interpersonali e sulle dinamiche di gruppo, nonché essere in possesso dei seguenti requisiti culturali:</w:t>
      </w:r>
    </w:p>
    <w:p w14:paraId="3E63E0C6" w14:textId="28E2AFC9" w:rsidR="00593797" w:rsidRDefault="00D3016E" w:rsidP="00DE1979">
      <w:pPr>
        <w:pStyle w:val="Paragrafoelenco"/>
        <w:numPr>
          <w:ilvl w:val="0"/>
          <w:numId w:val="6"/>
        </w:numPr>
        <w:spacing w:after="0" w:line="240" w:lineRule="auto"/>
        <w:jc w:val="both"/>
      </w:pPr>
      <w:r>
        <w:t xml:space="preserve">diploma di educatore professionale, oppure </w:t>
      </w:r>
      <w:r w:rsidR="00593797">
        <w:t>diploma di laurea</w:t>
      </w:r>
      <w:r>
        <w:t xml:space="preserve"> in scienze dell’educazione</w:t>
      </w:r>
      <w:r w:rsidR="00593797">
        <w:t xml:space="preserve"> (ordinamento precedente ai D.M. n. 509 del 03.11.1999 e n. 270 del 22.10.2004)</w:t>
      </w:r>
      <w:r>
        <w:t>,</w:t>
      </w:r>
      <w:r w:rsidR="00593797">
        <w:t xml:space="preserve"> o</w:t>
      </w:r>
      <w:r>
        <w:t>ppure</w:t>
      </w:r>
      <w:r w:rsidR="00593797">
        <w:t xml:space="preserve"> laurea specialistica</w:t>
      </w:r>
      <w:r>
        <w:t xml:space="preserve"> nelle classi 56/S, 65/S, 87/S</w:t>
      </w:r>
      <w:r w:rsidR="00593797">
        <w:t xml:space="preserve"> </w:t>
      </w:r>
      <w:r>
        <w:t xml:space="preserve">ex </w:t>
      </w:r>
      <w:r w:rsidR="00593797">
        <w:t>D.M. n. 509 del 03.11.1999</w:t>
      </w:r>
      <w:r>
        <w:t xml:space="preserve">, oppure laurea magistrale nelle classi LM 50, LM 57, LM 85, LM 93 ex </w:t>
      </w:r>
      <w:r w:rsidR="00593797">
        <w:t>decreto Ministro dell’Università e della Ricerca del 16 marzo 2007 (pubblicato sulla Gazzetta Ufficiale 06.07.2007 n. 155 s.o.);</w:t>
      </w:r>
    </w:p>
    <w:p w14:paraId="0912072C" w14:textId="6C6328D9" w:rsidR="00593797" w:rsidRDefault="00593797" w:rsidP="00DE1979">
      <w:pPr>
        <w:pStyle w:val="Paragrafoelenco"/>
        <w:numPr>
          <w:ilvl w:val="0"/>
          <w:numId w:val="6"/>
        </w:numPr>
        <w:spacing w:after="0" w:line="240" w:lineRule="auto"/>
        <w:jc w:val="both"/>
      </w:pPr>
      <w:r>
        <w:t>esperienza almeno quinquennale, con funzioni di coordinamento, in progetti/interventi a valenza educativa.</w:t>
      </w:r>
    </w:p>
    <w:p w14:paraId="00074CC2" w14:textId="635B2DDD" w:rsidR="00003266" w:rsidRDefault="00593797" w:rsidP="00593797">
      <w:pPr>
        <w:spacing w:after="0" w:line="240" w:lineRule="auto"/>
        <w:ind w:left="709" w:hanging="283"/>
        <w:jc w:val="both"/>
      </w:pPr>
      <w:r>
        <w:t xml:space="preserve">b.    </w:t>
      </w:r>
      <w:r w:rsidR="00003266" w:rsidRPr="00003266">
        <w:t>di personale in possesso di uno dei seguenti titoli di studio (requisiti culturali):</w:t>
      </w:r>
    </w:p>
    <w:p w14:paraId="7A50585B" w14:textId="3DD489DE" w:rsidR="00D3016E" w:rsidRDefault="00D3016E" w:rsidP="00D3016E">
      <w:pPr>
        <w:pStyle w:val="Paragrafoelenco"/>
        <w:numPr>
          <w:ilvl w:val="0"/>
          <w:numId w:val="7"/>
        </w:numPr>
        <w:spacing w:after="0" w:line="240" w:lineRule="auto"/>
        <w:ind w:left="1418"/>
        <w:jc w:val="both"/>
      </w:pPr>
      <w:bookmarkStart w:id="7" w:name="_Hlk510049676"/>
      <w:r>
        <w:t>diploma di laurea in scienze dell’educazione (ordinamento precedente ai D.M. n. 509 del 03.11.1999 e n. 270 del 22.10.2004), oppure laurea specialistica nelle classi 56/S, 65/S, 87/S ex D.M. n. 509 del 03.11.1999, oppure laurea magistrale nelle classi LM 50, LM 57, LM 85, LM 93 ex decreto Ministro dell’Università e della Ricerca del 16 marzo 2007 (pubblicato sulla Gazzetta Ufficiale 06.07.2007 n. 155 s.o.);</w:t>
      </w:r>
    </w:p>
    <w:p w14:paraId="3EFE02DB" w14:textId="25164314" w:rsidR="00D3016E" w:rsidRDefault="00D3016E" w:rsidP="00D3016E">
      <w:pPr>
        <w:pStyle w:val="Paragrafoelenco"/>
        <w:numPr>
          <w:ilvl w:val="0"/>
          <w:numId w:val="7"/>
        </w:numPr>
        <w:spacing w:after="0" w:line="240" w:lineRule="auto"/>
        <w:ind w:left="1418"/>
        <w:jc w:val="both"/>
      </w:pPr>
      <w:r>
        <w:t xml:space="preserve">diploma di laurea triennale L19 </w:t>
      </w:r>
      <w:r w:rsidR="00FA7612">
        <w:t>(Scienze dell’educazione e della formazione</w:t>
      </w:r>
      <w:r>
        <w:t>);</w:t>
      </w:r>
    </w:p>
    <w:p w14:paraId="3C2175AF" w14:textId="0E1A5B97" w:rsidR="00D3016E" w:rsidRDefault="00D3016E" w:rsidP="00FA7612">
      <w:pPr>
        <w:pStyle w:val="Paragrafoelenco"/>
        <w:numPr>
          <w:ilvl w:val="0"/>
          <w:numId w:val="7"/>
        </w:numPr>
        <w:spacing w:after="0" w:line="240" w:lineRule="auto"/>
        <w:ind w:left="1418"/>
        <w:jc w:val="both"/>
      </w:pPr>
      <w:r>
        <w:t>qualifica di educatore professionale socio-pedagogico acquisita ai sensi dei commi 597 e</w:t>
      </w:r>
      <w:r w:rsidR="00FA7612">
        <w:t xml:space="preserve"> </w:t>
      </w:r>
      <w:r>
        <w:t>598 della L. 205/2017 così come modificata dall’art.1 comma 517 e 537 della L.145/2018;</w:t>
      </w:r>
    </w:p>
    <w:p w14:paraId="7B44C6FA" w14:textId="7B384B08" w:rsidR="00D3016E" w:rsidRDefault="00D3016E" w:rsidP="00051111">
      <w:pPr>
        <w:pStyle w:val="Paragrafoelenco"/>
        <w:numPr>
          <w:ilvl w:val="0"/>
          <w:numId w:val="7"/>
        </w:numPr>
        <w:spacing w:after="0" w:line="240" w:lineRule="auto"/>
        <w:ind w:left="1418"/>
        <w:jc w:val="both"/>
      </w:pPr>
      <w:r>
        <w:t>diploma di educatore ai sensi della l.r. 95/1980 (d.c.r. n. III/276 del 21 maggio 1981) e della</w:t>
      </w:r>
      <w:r w:rsidR="00916E7D">
        <w:t xml:space="preserve"> </w:t>
      </w:r>
      <w:r>
        <w:t>d.c.r. n. IV/1269 del 28 febbraio 1989;</w:t>
      </w:r>
    </w:p>
    <w:p w14:paraId="062AD350" w14:textId="2FF276AC" w:rsidR="00D3016E" w:rsidRDefault="00D3016E" w:rsidP="00AA22CD">
      <w:pPr>
        <w:pStyle w:val="Paragrafoelenco"/>
        <w:numPr>
          <w:ilvl w:val="0"/>
          <w:numId w:val="7"/>
        </w:numPr>
        <w:spacing w:after="0" w:line="240" w:lineRule="auto"/>
        <w:ind w:left="1418"/>
        <w:jc w:val="both"/>
      </w:pPr>
      <w:r>
        <w:lastRenderedPageBreak/>
        <w:t>diploma di laurea abilitante nelle classi di laurea magistrale LM-50 Programmazione e</w:t>
      </w:r>
      <w:r w:rsidR="00916E7D">
        <w:t xml:space="preserve"> </w:t>
      </w:r>
      <w:r>
        <w:t>gestione dei servizi educativi, LM-57 Scienze dell'educazione degli adulti e della formazione</w:t>
      </w:r>
      <w:r w:rsidR="00916E7D">
        <w:t xml:space="preserve"> </w:t>
      </w:r>
      <w:r>
        <w:t>continua, LM-85 Scienze pedagogiche o LM-93 Teorie e metodologie dell'e-learning e della</w:t>
      </w:r>
      <w:r w:rsidR="00916E7D">
        <w:t xml:space="preserve"> </w:t>
      </w:r>
      <w:r>
        <w:t>media education con la quale viene attribuita la qualifica di pedagogista;</w:t>
      </w:r>
    </w:p>
    <w:bookmarkEnd w:id="7"/>
    <w:p w14:paraId="5513BFFD" w14:textId="661E355F" w:rsidR="00003266" w:rsidRPr="000A74B2" w:rsidRDefault="00916E7D" w:rsidP="00DE1979">
      <w:pPr>
        <w:numPr>
          <w:ilvl w:val="0"/>
          <w:numId w:val="7"/>
        </w:numPr>
        <w:spacing w:after="0" w:line="240" w:lineRule="auto"/>
        <w:ind w:left="1418"/>
        <w:jc w:val="both"/>
      </w:pPr>
      <w:r>
        <w:t>Laurea in Scienze e Tecniche psicologiche L24 - Laurea LM-51, oppure</w:t>
      </w:r>
      <w:r w:rsidR="00003266" w:rsidRPr="000A74B2">
        <w:t xml:space="preserve"> </w:t>
      </w:r>
      <w:r>
        <w:t xml:space="preserve">Laurea in Sociologia L40 – Laurea LM-88, oppure </w:t>
      </w:r>
      <w:r w:rsidRPr="000A74B2">
        <w:t xml:space="preserve"> </w:t>
      </w:r>
      <w:r>
        <w:t>Laurea Servizio Sociale L39,</w:t>
      </w:r>
      <w:r w:rsidR="00003266">
        <w:t xml:space="preserve"> oltre ad </w:t>
      </w:r>
      <w:r w:rsidR="00003266" w:rsidRPr="000A74B2">
        <w:t>esperienza documentata almeno biennale in un</w:t>
      </w:r>
      <w:r>
        <w:t xml:space="preserve">’unità d’offerta per minori e/o per persone con disabilità, </w:t>
      </w:r>
      <w:r w:rsidR="00003266">
        <w:t>o, in alternativa, dichiarato impegno del</w:t>
      </w:r>
      <w:r w:rsidR="00D01080">
        <w:t xml:space="preserve"> soggetto erogatore</w:t>
      </w:r>
      <w:r w:rsidR="00003266">
        <w:t xml:space="preserve"> a garantire la supervisione dell’operatore per ore 30/anno da parte del coordinatore del servizio o di un esperto in materia di interventi </w:t>
      </w:r>
      <w:r w:rsidR="00D01080">
        <w:t>educativi per disabili</w:t>
      </w:r>
      <w:r w:rsidR="00003266">
        <w:t>.</w:t>
      </w:r>
    </w:p>
    <w:p w14:paraId="71B92D31" w14:textId="1C21064B" w:rsidR="00003266" w:rsidRPr="000A74B2" w:rsidRDefault="00003266" w:rsidP="00877746">
      <w:pPr>
        <w:spacing w:after="0" w:line="240" w:lineRule="auto"/>
        <w:ind w:left="1418"/>
        <w:jc w:val="both"/>
      </w:pPr>
      <w:r w:rsidRPr="000A74B2">
        <w:t>Si precisa che l’utilizzo di operatori con i titoli di laurea e l’esperienza minima di cui al presente punto</w:t>
      </w:r>
      <w:r w:rsidR="00877746">
        <w:t xml:space="preserve"> </w:t>
      </w:r>
      <w:r>
        <w:t>dovr</w:t>
      </w:r>
      <w:r w:rsidRPr="000A74B2">
        <w:t xml:space="preserve">à </w:t>
      </w:r>
      <w:r>
        <w:t xml:space="preserve">essere </w:t>
      </w:r>
      <w:r w:rsidRPr="000A74B2">
        <w:t>comunque limitato e autorizzato dal</w:t>
      </w:r>
      <w:r w:rsidR="00D01080">
        <w:t xml:space="preserve">l’ufficio di piano </w:t>
      </w:r>
      <w:r w:rsidRPr="000A74B2">
        <w:t>in ragione della necessità e opportunità di ricorrere a professionalità specifiche in relazione alle esigenze del singolo caso a cui è rivolto l’intervento educativo.</w:t>
      </w:r>
    </w:p>
    <w:p w14:paraId="77D4CCC2" w14:textId="564A2139" w:rsidR="00003266" w:rsidRPr="00003266" w:rsidRDefault="00003266" w:rsidP="00DE1979">
      <w:pPr>
        <w:pStyle w:val="Paragrafoelenco"/>
        <w:numPr>
          <w:ilvl w:val="1"/>
          <w:numId w:val="23"/>
        </w:numPr>
        <w:spacing w:after="0" w:line="240" w:lineRule="auto"/>
        <w:ind w:left="426" w:hanging="426"/>
        <w:jc w:val="both"/>
      </w:pPr>
      <w:r w:rsidRPr="00003266">
        <w:t>L’ente accreditato d</w:t>
      </w:r>
      <w:r w:rsidR="00D01080">
        <w:t>eve</w:t>
      </w:r>
      <w:r w:rsidRPr="00003266">
        <w:t xml:space="preserve"> designare un referente che dovrà garantire</w:t>
      </w:r>
      <w:r w:rsidR="00D01080">
        <w:t xml:space="preserve"> </w:t>
      </w:r>
      <w:r w:rsidRPr="00003266">
        <w:t xml:space="preserve">una reperibilità telefonica e via mail (numero cellulare e indirizzo mail) nella fascia oraria compresa tra le 8:00 e le 18:00 in tutti i giorni da lunedì a </w:t>
      </w:r>
      <w:r w:rsidR="00D01080">
        <w:t>sabato</w:t>
      </w:r>
      <w:r w:rsidRPr="00003266">
        <w:t>; essere abilitato a prendere decisioni immediate per conto dell’ente accreditato rispetto alle problematiche derivanti dallo svolgimento del servizio.</w:t>
      </w:r>
    </w:p>
    <w:p w14:paraId="39C01940" w14:textId="5D90FDC9" w:rsidR="00003266" w:rsidRPr="00003266" w:rsidRDefault="00877746" w:rsidP="00D01080">
      <w:pPr>
        <w:spacing w:after="0" w:line="240" w:lineRule="auto"/>
        <w:ind w:left="426" w:hanging="426"/>
        <w:jc w:val="both"/>
      </w:pPr>
      <w:r>
        <w:t>1</w:t>
      </w:r>
      <w:r w:rsidR="00D01080">
        <w:t>4</w:t>
      </w:r>
      <w:r>
        <w:t xml:space="preserve">.4 </w:t>
      </w:r>
      <w:r w:rsidR="00003266" w:rsidRPr="00003266">
        <w:t>Il soggetto accreditato d</w:t>
      </w:r>
      <w:r w:rsidR="00D01080">
        <w:t>eve</w:t>
      </w:r>
      <w:r w:rsidR="00003266" w:rsidRPr="00003266">
        <w:t xml:space="preserve"> garantire la continuità degli interventi tramite l’impiego, nel limite del possibile, del medesimo personale assegnato ai singoli </w:t>
      </w:r>
      <w:r w:rsidR="00D01080">
        <w:t>beneficiari</w:t>
      </w:r>
      <w:r w:rsidR="00003266" w:rsidRPr="00003266">
        <w:t xml:space="preserve"> per tutta la durata del </w:t>
      </w:r>
      <w:r w:rsidR="00003266">
        <w:t>progetto individualizzato</w:t>
      </w:r>
      <w:r w:rsidR="00003266" w:rsidRPr="00003266">
        <w:t>; in caso di dimissioni o assenze prolungate, la sostituzione del personale dovrà avvenire con altro idoneo personale in possesso dei medesimi requisiti richiesti</w:t>
      </w:r>
      <w:r>
        <w:t>.</w:t>
      </w:r>
    </w:p>
    <w:p w14:paraId="19957FF3" w14:textId="6C74CE34" w:rsidR="00003266" w:rsidRPr="00003266" w:rsidRDefault="00D01080" w:rsidP="00D01080">
      <w:pPr>
        <w:spacing w:after="0" w:line="240" w:lineRule="auto"/>
        <w:ind w:left="426" w:hanging="426"/>
        <w:jc w:val="both"/>
      </w:pPr>
      <w:r>
        <w:t xml:space="preserve">14.5 </w:t>
      </w:r>
      <w:r w:rsidR="00003266" w:rsidRPr="00003266">
        <w:t>Tutto il personale utilizzato non deve avere mai riportato condanna (con sentenza passata in giudicato ovvero con sentenza di applicazione della pena su richiesta delle parti ai sensi dell’art. 444 del codice di procedura penale) per delitti dolosi "contro la moralità pubblica e il buon costume" di cui agli artt. 527 e 528 cod. pen., per i delitti dolosi "contro la persona" previsti nel codice penale al Libro Secondo, Titolo XII, con esclusione del Capo II e delle Sezioni IV e V del Capo III, e/o per i delitti dolosi "contro il patrimonio" previsti nel codice penale al Libro Secondo, Titolo XIII. Si richiamano in particolare gli adempimenti di cui all’art. 2 d.lgs. 39 del 4 marzo 2014 (recante "</w:t>
      </w:r>
      <w:r w:rsidR="00003266" w:rsidRPr="00D01080">
        <w:rPr>
          <w:i/>
        </w:rPr>
        <w:t>Attuazione della direttiva 2011/93/UE relativa alla lotta contro l'abuso e lo sfruttamento sessuale dei minori e la pornografia minorile</w:t>
      </w:r>
      <w:r w:rsidR="00003266" w:rsidRPr="00003266">
        <w:t>"), in merito all’onere, posto a capo del datore di lavoro, di richiesta del certificato penale del casellario giudiziale per il personale adibito ad attività che comportino contatti diretti e regolari con minori.</w:t>
      </w:r>
    </w:p>
    <w:p w14:paraId="175A3CA3" w14:textId="43476582" w:rsidR="00003266" w:rsidRPr="00003266" w:rsidRDefault="00877746" w:rsidP="00877746">
      <w:pPr>
        <w:spacing w:after="0" w:line="240" w:lineRule="auto"/>
        <w:ind w:left="426" w:hanging="426"/>
        <w:jc w:val="both"/>
      </w:pPr>
      <w:r>
        <w:t>1</w:t>
      </w:r>
      <w:r w:rsidR="00620F00">
        <w:t>4</w:t>
      </w:r>
      <w:r>
        <w:t xml:space="preserve">.6 </w:t>
      </w:r>
      <w:r w:rsidR="00003266" w:rsidRPr="00003266">
        <w:t>Il personale è tenuto a mantenere il segreto d’ufficio su fatti e circostanze di cui sia venuto a conoscenza nell’espletamento dei propri compiti e su tutti i dati relativi agli assistiti, nel rispetto di quanto stabilito nel regolamento UE 2016/679 d.lgs. 196/2003.</w:t>
      </w:r>
    </w:p>
    <w:p w14:paraId="7BD4E4E5" w14:textId="40D828D6" w:rsidR="00003266" w:rsidRPr="00003266" w:rsidRDefault="00877746" w:rsidP="00877746">
      <w:pPr>
        <w:pStyle w:val="Paragrafoelenco"/>
        <w:spacing w:after="0" w:line="240" w:lineRule="auto"/>
        <w:ind w:left="375" w:hanging="375"/>
        <w:jc w:val="both"/>
      </w:pPr>
      <w:r>
        <w:t>1</w:t>
      </w:r>
      <w:r w:rsidR="00620F00">
        <w:t>4</w:t>
      </w:r>
      <w:r>
        <w:t xml:space="preserve">.7 </w:t>
      </w:r>
      <w:r w:rsidR="00003266" w:rsidRPr="00003266">
        <w:t>In generale il personale d</w:t>
      </w:r>
      <w:r w:rsidR="00620F00">
        <w:t>eve</w:t>
      </w:r>
      <w:r w:rsidR="00003266" w:rsidRPr="00003266">
        <w:t xml:space="preserve"> tenere un comportamento corretto e decoroso nei confronti dei </w:t>
      </w:r>
      <w:r w:rsidR="00620F00">
        <w:t>beneficiar</w:t>
      </w:r>
      <w:r w:rsidR="00003266" w:rsidRPr="00003266">
        <w:t>i del servizio e comunque tale da assicurare una ottima immagine all’</w:t>
      </w:r>
      <w:r w:rsidR="00003266">
        <w:t>u</w:t>
      </w:r>
      <w:r w:rsidR="00003266" w:rsidRPr="00003266">
        <w:t xml:space="preserve">fficio di </w:t>
      </w:r>
      <w:r w:rsidR="00003266">
        <w:t>p</w:t>
      </w:r>
      <w:r w:rsidR="00003266" w:rsidRPr="00003266">
        <w:t>iano, escludendo in particolare qualsiasi maltrattamento degli utenti affidati o altra condotta perseguibile a norma degli artt. 571 e 572 del codice penale, ovvero l’uso di un linguaggio volgare, di coercizione o altri atteggiamenti lesivi della dignità della persona.</w:t>
      </w:r>
    </w:p>
    <w:p w14:paraId="315E216C" w14:textId="0D81FAA5" w:rsidR="00003266" w:rsidRDefault="00620F00" w:rsidP="00620F00">
      <w:pPr>
        <w:spacing w:after="0" w:line="240" w:lineRule="auto"/>
        <w:ind w:left="426" w:hanging="426"/>
        <w:jc w:val="both"/>
        <w:rPr>
          <w:i/>
          <w:highlight w:val="cyan"/>
        </w:rPr>
      </w:pPr>
      <w:r>
        <w:t>14</w:t>
      </w:r>
      <w:r w:rsidR="00877746">
        <w:t xml:space="preserve">.8 </w:t>
      </w:r>
      <w:r w:rsidR="00003266" w:rsidRPr="00003266">
        <w:t xml:space="preserve">L’impresa accreditata darà attuazione alla normativa in materia di anticorruzione delle pubbliche amministrazioni mediante consegna a ciascuno dei propri dipendenti e/o collaboratori impegnati nel servizio di cui al presente capitolato di copia del </w:t>
      </w:r>
      <w:r w:rsidR="00A36D80">
        <w:t>D</w:t>
      </w:r>
      <w:r w:rsidR="00003266" w:rsidRPr="00003266">
        <w:t xml:space="preserve">.P.R. 62/2013 (Codice di comportamento dei </w:t>
      </w:r>
      <w:r w:rsidR="00003266" w:rsidRPr="009143EF">
        <w:t xml:space="preserve">dipendenti pubblici) e mediante impegno a far rispettare ai propri dipendenti e/o collaboratori le previsioni colà contenute (cfr. art. 2, comma 3, citato d.P.R.). In caso di grave o reiterata violazione degli obblighi derivanti dal citato d.P.R. 62/2013, l’accreditamento si intenderà revocato (ai sensi del citato art. 2, comma 3, ultimo periodo). Inoltre, in relazione alla legge 190/2012 ed alle previsioni del Piano Nazionale Anticorruzione da ultimo aggiornato e approvato dall’ANAC con propria deliberazione n. </w:t>
      </w:r>
      <w:r w:rsidR="00A36D80">
        <w:t>31</w:t>
      </w:r>
      <w:r w:rsidR="00003266" w:rsidRPr="009143EF">
        <w:t xml:space="preserve"> del </w:t>
      </w:r>
      <w:r w:rsidR="00A36D80">
        <w:t>30</w:t>
      </w:r>
      <w:r w:rsidR="009143EF" w:rsidRPr="009143EF">
        <w:t xml:space="preserve"> gennaio 202</w:t>
      </w:r>
      <w:r w:rsidR="00A36D80">
        <w:t>5</w:t>
      </w:r>
      <w:r w:rsidR="00003266" w:rsidRPr="009143EF">
        <w:t>, il soggetto accreditato dovrà sottoscrivere il Patto di Integrità allegato al bando di accreditamento</w:t>
      </w:r>
      <w:r w:rsidR="00003266" w:rsidRPr="009143EF">
        <w:rPr>
          <w:i/>
        </w:rPr>
        <w:t>.</w:t>
      </w:r>
    </w:p>
    <w:p w14:paraId="3EF0D3CC" w14:textId="77777777" w:rsidR="000A5835" w:rsidRPr="00003266" w:rsidRDefault="000A5835" w:rsidP="00620F00">
      <w:pPr>
        <w:spacing w:after="0" w:line="240" w:lineRule="auto"/>
        <w:ind w:left="426" w:hanging="426"/>
        <w:jc w:val="both"/>
        <w:rPr>
          <w:highlight w:val="cyan"/>
        </w:rPr>
      </w:pPr>
    </w:p>
    <w:p w14:paraId="7D6FD02E" w14:textId="11E92C9B" w:rsidR="006A4307" w:rsidRPr="006A4307" w:rsidRDefault="006A4307" w:rsidP="006A4307">
      <w:pPr>
        <w:spacing w:after="0" w:line="240" w:lineRule="auto"/>
        <w:jc w:val="both"/>
        <w:rPr>
          <w:b/>
          <w:bCs/>
        </w:rPr>
      </w:pPr>
      <w:r w:rsidRPr="006A4307">
        <w:rPr>
          <w:b/>
          <w:bCs/>
        </w:rPr>
        <w:t xml:space="preserve">ART. </w:t>
      </w:r>
      <w:r w:rsidR="00877746">
        <w:rPr>
          <w:b/>
          <w:bCs/>
        </w:rPr>
        <w:t>1</w:t>
      </w:r>
      <w:r w:rsidR="000A5835">
        <w:rPr>
          <w:b/>
          <w:bCs/>
        </w:rPr>
        <w:t>5</w:t>
      </w:r>
      <w:r w:rsidRPr="006A4307">
        <w:rPr>
          <w:b/>
          <w:bCs/>
        </w:rPr>
        <w:t xml:space="preserve"> </w:t>
      </w:r>
      <w:r w:rsidR="00035304" w:rsidRPr="006A4307">
        <w:rPr>
          <w:b/>
          <w:bCs/>
        </w:rPr>
        <w:t>TRATTAMENTO DEI LAVORATORI</w:t>
      </w:r>
    </w:p>
    <w:p w14:paraId="1EA7863D" w14:textId="2CAF0382" w:rsidR="006A4307" w:rsidRPr="006A4307" w:rsidRDefault="006A4307" w:rsidP="005A21A5">
      <w:pPr>
        <w:spacing w:after="0" w:line="240" w:lineRule="auto"/>
        <w:ind w:left="426" w:hanging="426"/>
        <w:jc w:val="both"/>
      </w:pPr>
      <w:r w:rsidRPr="006A4307">
        <w:lastRenderedPageBreak/>
        <w:t>1</w:t>
      </w:r>
      <w:r w:rsidR="000A5835">
        <w:t>5.1</w:t>
      </w:r>
      <w:r w:rsidRPr="006A4307">
        <w:t xml:space="preserve"> </w:t>
      </w:r>
      <w:r w:rsidR="000A5835">
        <w:t>Il soggetto erogatore</w:t>
      </w:r>
      <w:r w:rsidRPr="006A4307">
        <w:t>, anche se non aderente ad associazioni firmatarie, si obbliga ad applicare nei confronti dei lavoratori dipendenti e anche nei confronti dei soci lavoratori condizioni contrattuali, normative e retributive, non inferiori a quelle risultanti dai contratti collettivi nazionali di lavoro e dagli accordi integrativi territoriali sottoscritti dalle organizzazioni imprenditoriali e dei lavoratori maggiormente rappresentative, nonché a rispettarne le norme e le procedure previste dalla legge, alla data del</w:t>
      </w:r>
      <w:r w:rsidR="000A5835">
        <w:t>la richiesta di accreditamento</w:t>
      </w:r>
      <w:r w:rsidRPr="006A4307">
        <w:t xml:space="preserve"> e per tutta la durata dello</w:t>
      </w:r>
      <w:r w:rsidR="000A5835">
        <w:t xml:space="preserve"> stesso</w:t>
      </w:r>
      <w:r w:rsidRPr="006A4307">
        <w:t xml:space="preserve">. L’obbligo permane anche dopo la scadenza dei suindicati contratti collettivi, fino alla loro sostituzione. </w:t>
      </w:r>
      <w:r w:rsidR="000A5835">
        <w:t>Il soggetto erogatore</w:t>
      </w:r>
      <w:r w:rsidRPr="006A4307">
        <w:t xml:space="preserve"> è tenut</w:t>
      </w:r>
      <w:r w:rsidR="000A5835">
        <w:t>o</w:t>
      </w:r>
      <w:r w:rsidRPr="006A4307">
        <w:t xml:space="preserve"> inoltre all’osservanza ed all’applicazione di tutte le norme relative alle assicurazioni obbligatorie ed antinfortunistiche, previdenziali ed assistenziali, nei confronti del proprio personale e dei soci lavoratori nel caso di cooperative.</w:t>
      </w:r>
    </w:p>
    <w:p w14:paraId="1BD5A209" w14:textId="08A755AD" w:rsidR="006A4307" w:rsidRPr="006A4307" w:rsidRDefault="000A5835" w:rsidP="005A21A5">
      <w:pPr>
        <w:spacing w:after="0" w:line="240" w:lineRule="auto"/>
        <w:ind w:left="426" w:hanging="426"/>
        <w:jc w:val="both"/>
      </w:pPr>
      <w:r>
        <w:t>15.</w:t>
      </w:r>
      <w:r w:rsidR="006A4307" w:rsidRPr="006A4307">
        <w:t xml:space="preserve">2 </w:t>
      </w:r>
      <w:r>
        <w:t>L’ufficio di piano</w:t>
      </w:r>
      <w:r w:rsidR="006A4307" w:rsidRPr="006A4307">
        <w:t xml:space="preserve"> p</w:t>
      </w:r>
      <w:r>
        <w:t>uò</w:t>
      </w:r>
      <w:r w:rsidR="006A4307" w:rsidRPr="006A4307">
        <w:t xml:space="preserve"> richiedere all'aggiudicataria in qualsiasi momento l’esibizione del libro unico del lavoro</w:t>
      </w:r>
      <w:r w:rsidR="00A36D80">
        <w:t xml:space="preserve"> e</w:t>
      </w:r>
      <w:r w:rsidR="006A4307" w:rsidRPr="006A4307">
        <w:t xml:space="preserve"> l’“uniemens”, al fine di verificare la corretta attuazione degli obblighi inerenti l’applicazione del CCNL di riferimento e delle leggi in materia previdenziale, assistenziale e assicurativa.</w:t>
      </w:r>
    </w:p>
    <w:p w14:paraId="6DB5FEDF" w14:textId="32E9CB2E" w:rsidR="006A4307" w:rsidRPr="006A4307" w:rsidRDefault="005A21A5" w:rsidP="005A21A5">
      <w:pPr>
        <w:spacing w:after="0" w:line="240" w:lineRule="auto"/>
        <w:ind w:left="426" w:hanging="426"/>
        <w:jc w:val="both"/>
      </w:pPr>
      <w:r>
        <w:t>15.</w:t>
      </w:r>
      <w:r w:rsidR="006A4307" w:rsidRPr="006A4307">
        <w:t>3 A norma di legge nonché ai fini di cui sopra, l’Amministrazione acquisirà il Documento Unico di Regolarità Contributiva (DURC) relativo al</w:t>
      </w:r>
      <w:r w:rsidR="000A5835">
        <w:t xml:space="preserve"> soggetto accreditato</w:t>
      </w:r>
      <w:r w:rsidR="006A4307" w:rsidRPr="006A4307">
        <w:t xml:space="preserve"> in qualsiasi momento risulti opportuno al fine del pagamento dei corrispettivi dovuti (salvo il termine di validità legale del DURC).</w:t>
      </w:r>
    </w:p>
    <w:p w14:paraId="79FF956A" w14:textId="51195E8D" w:rsidR="006A4307" w:rsidRPr="006A4307" w:rsidRDefault="005A21A5" w:rsidP="005A21A5">
      <w:pPr>
        <w:spacing w:after="0" w:line="240" w:lineRule="auto"/>
        <w:ind w:left="567" w:hanging="567"/>
        <w:jc w:val="both"/>
      </w:pPr>
      <w:r>
        <w:t>15.</w:t>
      </w:r>
      <w:r w:rsidR="006A4307" w:rsidRPr="006A4307">
        <w:t>4</w:t>
      </w:r>
      <w:r w:rsidR="00035304">
        <w:t>.</w:t>
      </w:r>
      <w:r w:rsidR="006A4307" w:rsidRPr="006A4307">
        <w:t xml:space="preserve"> Nel caso di ottenimento di DURC negativo per due volte consecutive il responsabile del procedimento proporrà la risoluzione del contratto, previa contestazione degli addebiti e assegnazione di un termine non inferiore a quindici giorni per la presentazione delle controdeduzioni.</w:t>
      </w:r>
    </w:p>
    <w:p w14:paraId="575E4E51" w14:textId="2FC5DB47" w:rsidR="006A4307" w:rsidRPr="006A4307" w:rsidRDefault="005A21A5" w:rsidP="005A21A5">
      <w:pPr>
        <w:spacing w:after="0" w:line="240" w:lineRule="auto"/>
        <w:ind w:left="567" w:hanging="567"/>
        <w:jc w:val="both"/>
      </w:pPr>
      <w:r>
        <w:t>15.5</w:t>
      </w:r>
      <w:r w:rsidR="00035304">
        <w:t>.</w:t>
      </w:r>
      <w:r w:rsidR="006A4307" w:rsidRPr="006A4307">
        <w:t xml:space="preserve"> In caso di ricorso a contratto di lavoro diverso da quello subordinato, qualora ammesso dalla normativa vigente, </w:t>
      </w:r>
      <w:r>
        <w:t>il soggetto</w:t>
      </w:r>
      <w:r w:rsidR="006A4307" w:rsidRPr="006A4307">
        <w:t xml:space="preserve"> </w:t>
      </w:r>
      <w:r>
        <w:t>accreditato deve</w:t>
      </w:r>
      <w:r w:rsidR="006A4307" w:rsidRPr="006A4307">
        <w:t xml:space="preserve"> comunque corrispondere al collaboratore/lavoratore un compenso proporzionato alla quantità e qualità del lavoro eseguito e che tenga conto dei compensi normalmente corrisposti per analoghe prestazioni di lavoro autonomo nel luogo di esecuzione del rapporto. In tale ipotesi, l’Ufficio di Piano potrà chiedere in qualsiasi momento copia del contratto di lavoro, nonché ogni altra documentazione/informazione ritenga utile, sia al</w:t>
      </w:r>
      <w:r>
        <w:t xml:space="preserve"> soggetto accreditato</w:t>
      </w:r>
      <w:r w:rsidR="006A4307" w:rsidRPr="006A4307">
        <w:t xml:space="preserve"> che al lavoratore.</w:t>
      </w:r>
    </w:p>
    <w:p w14:paraId="16B2C2D7" w14:textId="77777777" w:rsidR="006A4307" w:rsidRPr="006A4307" w:rsidRDefault="006A4307" w:rsidP="006A4307">
      <w:pPr>
        <w:spacing w:after="0" w:line="240" w:lineRule="auto"/>
        <w:jc w:val="both"/>
        <w:rPr>
          <w:b/>
          <w:bCs/>
        </w:rPr>
      </w:pPr>
    </w:p>
    <w:p w14:paraId="688E472D" w14:textId="4623D3C1" w:rsidR="0086390D" w:rsidRPr="0086390D" w:rsidRDefault="0086390D" w:rsidP="0086390D">
      <w:pPr>
        <w:spacing w:after="0" w:line="240" w:lineRule="auto"/>
        <w:jc w:val="both"/>
        <w:rPr>
          <w:b/>
          <w:bCs/>
        </w:rPr>
      </w:pPr>
      <w:r w:rsidRPr="0086390D">
        <w:rPr>
          <w:b/>
          <w:bCs/>
        </w:rPr>
        <w:t>ART. 1</w:t>
      </w:r>
      <w:r w:rsidR="008C0ED4">
        <w:rPr>
          <w:b/>
          <w:bCs/>
        </w:rPr>
        <w:t>6</w:t>
      </w:r>
      <w:r w:rsidRPr="0086390D">
        <w:rPr>
          <w:b/>
          <w:bCs/>
        </w:rPr>
        <w:t xml:space="preserve"> OBBLIGHI E ONERI GENERALI DEL FORNITORE</w:t>
      </w:r>
    </w:p>
    <w:p w14:paraId="37C92911" w14:textId="5FDDE98C" w:rsidR="0086390D" w:rsidRPr="0086390D" w:rsidRDefault="00AB1C0E" w:rsidP="0021493A">
      <w:pPr>
        <w:spacing w:after="0" w:line="240" w:lineRule="auto"/>
        <w:ind w:left="567" w:hanging="567"/>
        <w:jc w:val="both"/>
      </w:pPr>
      <w:r>
        <w:t xml:space="preserve">16.1 </w:t>
      </w:r>
      <w:r w:rsidR="0086390D" w:rsidRPr="0086390D">
        <w:t>I soggetti accreditati hanno l’obbligo di erogare il servizio ai soggetti e loro nuclei</w:t>
      </w:r>
      <w:r w:rsidR="0086390D">
        <w:t xml:space="preserve"> </w:t>
      </w:r>
      <w:r w:rsidR="0086390D" w:rsidRPr="0086390D">
        <w:t>familiari residenti nei Comuni dell’Ambito come precisato all’art. 2 del presente</w:t>
      </w:r>
      <w:r w:rsidR="0086390D">
        <w:t xml:space="preserve"> </w:t>
      </w:r>
      <w:r w:rsidR="0086390D" w:rsidRPr="0086390D">
        <w:t>documento.</w:t>
      </w:r>
    </w:p>
    <w:p w14:paraId="753AE372" w14:textId="74208F32" w:rsidR="0086390D" w:rsidRPr="0086390D" w:rsidRDefault="00AB1C0E" w:rsidP="0021493A">
      <w:pPr>
        <w:spacing w:after="0" w:line="240" w:lineRule="auto"/>
        <w:ind w:left="567" w:hanging="567"/>
        <w:jc w:val="both"/>
      </w:pPr>
      <w:r>
        <w:t xml:space="preserve">16.2 </w:t>
      </w:r>
      <w:r w:rsidR="0086390D" w:rsidRPr="0086390D">
        <w:t xml:space="preserve">Il </w:t>
      </w:r>
      <w:r w:rsidR="008C0ED4">
        <w:t>soggetto erogatore</w:t>
      </w:r>
      <w:r w:rsidR="0086390D" w:rsidRPr="0086390D">
        <w:t xml:space="preserve"> </w:t>
      </w:r>
      <w:r w:rsidR="008C0ED4">
        <w:t>a</w:t>
      </w:r>
      <w:r w:rsidR="0086390D" w:rsidRPr="0086390D">
        <w:t>ccreditato, ricevuta la richiesta di prestazione da parte dell’utente</w:t>
      </w:r>
      <w:r w:rsidR="0086390D">
        <w:t xml:space="preserve"> </w:t>
      </w:r>
      <w:r w:rsidR="0086390D" w:rsidRPr="0086390D">
        <w:t>autorizzato e preso atto degli elementi del Progetto Individualizzato</w:t>
      </w:r>
      <w:r w:rsidR="0086390D">
        <w:t xml:space="preserve"> </w:t>
      </w:r>
      <w:r w:rsidR="0086390D" w:rsidRPr="0086390D">
        <w:t xml:space="preserve">(PI) </w:t>
      </w:r>
      <w:r w:rsidR="008C0ED4">
        <w:t>correlati a</w:t>
      </w:r>
      <w:r w:rsidR="0086390D" w:rsidRPr="0086390D">
        <w:t>l</w:t>
      </w:r>
      <w:r w:rsidR="0086390D">
        <w:t xml:space="preserve"> </w:t>
      </w:r>
      <w:r w:rsidR="0086390D" w:rsidRPr="0086390D">
        <w:t>Voucher, stipula il contratto con l’interessato e provvede all’attivazione del servizio</w:t>
      </w:r>
      <w:r w:rsidR="0086390D">
        <w:t xml:space="preserve"> </w:t>
      </w:r>
      <w:r w:rsidR="0086390D" w:rsidRPr="0086390D">
        <w:t>entro i termini precisati nel presente documento</w:t>
      </w:r>
      <w:r w:rsidR="0086390D">
        <w:t>.</w:t>
      </w:r>
    </w:p>
    <w:p w14:paraId="11047CEB" w14:textId="3E5334CB" w:rsidR="0086390D" w:rsidRDefault="00A36D80" w:rsidP="0021493A">
      <w:pPr>
        <w:spacing w:after="0" w:line="240" w:lineRule="auto"/>
        <w:ind w:left="567" w:hanging="567"/>
        <w:jc w:val="both"/>
      </w:pPr>
      <w:r>
        <w:t xml:space="preserve">           </w:t>
      </w:r>
      <w:r w:rsidR="0086390D" w:rsidRPr="0086390D">
        <w:t xml:space="preserve">Il </w:t>
      </w:r>
      <w:r w:rsidR="008C0ED4">
        <w:t>soggetto erogatore</w:t>
      </w:r>
      <w:r w:rsidR="0086390D" w:rsidRPr="0086390D">
        <w:t xml:space="preserve"> può introdurre nel contratto, sempre in riferimento agli interventi</w:t>
      </w:r>
      <w:r w:rsidR="0086390D">
        <w:t xml:space="preserve"> </w:t>
      </w:r>
      <w:r w:rsidR="0086390D" w:rsidRPr="0086390D">
        <w:t>autorizzati e senza alcun costo aggiuntivo, ulteriori elementi migliorativi della qualità</w:t>
      </w:r>
      <w:r w:rsidR="0086390D">
        <w:t xml:space="preserve"> </w:t>
      </w:r>
      <w:r w:rsidR="0086390D" w:rsidRPr="0086390D">
        <w:t>del progetto destinato all’utente. Eventuali servizi non autorizzati, ma richiesti</w:t>
      </w:r>
      <w:r w:rsidR="0086390D">
        <w:t xml:space="preserve"> </w:t>
      </w:r>
      <w:r w:rsidR="0086390D" w:rsidRPr="0086390D">
        <w:t>espressamente dal cittadino beneficiario del Voucher, saranno direttamente contrattati</w:t>
      </w:r>
      <w:r w:rsidR="0086390D">
        <w:t xml:space="preserve"> </w:t>
      </w:r>
      <w:r w:rsidR="0086390D" w:rsidRPr="0086390D">
        <w:t xml:space="preserve">tra </w:t>
      </w:r>
      <w:r w:rsidR="008C0ED4">
        <w:t>erogatore</w:t>
      </w:r>
      <w:r w:rsidR="0086390D" w:rsidRPr="0086390D">
        <w:t xml:space="preserve"> e richiedente, che li acquisterà a proprie spese.</w:t>
      </w:r>
    </w:p>
    <w:p w14:paraId="2A59305C" w14:textId="7B9DBD55" w:rsidR="0086390D" w:rsidRPr="0086390D" w:rsidRDefault="00AB1C0E" w:rsidP="0021493A">
      <w:pPr>
        <w:spacing w:after="0" w:line="240" w:lineRule="auto"/>
        <w:ind w:left="567" w:hanging="567"/>
        <w:jc w:val="both"/>
      </w:pPr>
      <w:r>
        <w:t xml:space="preserve">16.3 </w:t>
      </w:r>
      <w:r w:rsidR="0086390D" w:rsidRPr="0086390D">
        <w:t xml:space="preserve">Non è invece </w:t>
      </w:r>
      <w:r w:rsidR="008C0ED4">
        <w:t>contemplat</w:t>
      </w:r>
      <w:r w:rsidR="0086390D" w:rsidRPr="0086390D">
        <w:t>a la diminuzione delle</w:t>
      </w:r>
      <w:r w:rsidR="0086390D">
        <w:t xml:space="preserve"> </w:t>
      </w:r>
      <w:r w:rsidR="0086390D" w:rsidRPr="0086390D">
        <w:t>prestazioni minime previste dal progetto, a garanzia della integrità del progetto</w:t>
      </w:r>
      <w:r w:rsidR="0086390D">
        <w:t xml:space="preserve"> </w:t>
      </w:r>
      <w:r w:rsidR="0086390D" w:rsidRPr="0086390D">
        <w:t xml:space="preserve">stesso. Con la stipula del contratto, si crea un rapporto diretto tra </w:t>
      </w:r>
      <w:r w:rsidR="008C0ED4">
        <w:t>erogat</w:t>
      </w:r>
      <w:r w:rsidR="0086390D" w:rsidRPr="0086390D">
        <w:t xml:space="preserve">ore e </w:t>
      </w:r>
      <w:r w:rsidR="008C0ED4">
        <w:t>fornitore</w:t>
      </w:r>
      <w:r w:rsidR="0086390D" w:rsidRPr="0086390D">
        <w:t>.</w:t>
      </w:r>
    </w:p>
    <w:p w14:paraId="77DFC238" w14:textId="77777777" w:rsidR="00AB1C0E" w:rsidRPr="0086390D" w:rsidRDefault="00AB1C0E" w:rsidP="0021493A">
      <w:pPr>
        <w:spacing w:after="0" w:line="240" w:lineRule="auto"/>
        <w:ind w:left="567" w:hanging="567"/>
        <w:jc w:val="both"/>
      </w:pPr>
      <w:r>
        <w:t xml:space="preserve">16.4 </w:t>
      </w:r>
      <w:r w:rsidRPr="0086390D">
        <w:t xml:space="preserve">L’attivazione del servizio deve avere inizio con le tempistiche previste </w:t>
      </w:r>
      <w:r>
        <w:t xml:space="preserve">dall’art. 9 del </w:t>
      </w:r>
      <w:r w:rsidRPr="0086390D">
        <w:t>presente documento</w:t>
      </w:r>
      <w:r>
        <w:t>.</w:t>
      </w:r>
    </w:p>
    <w:p w14:paraId="77494F5A" w14:textId="28D1BCBA" w:rsidR="0086390D" w:rsidRPr="0086390D" w:rsidRDefault="0021493A" w:rsidP="0021493A">
      <w:pPr>
        <w:spacing w:after="0" w:line="240" w:lineRule="auto"/>
        <w:ind w:left="567" w:hanging="567"/>
        <w:jc w:val="both"/>
      </w:pPr>
      <w:r>
        <w:t xml:space="preserve">           </w:t>
      </w:r>
      <w:r w:rsidR="0086390D" w:rsidRPr="0086390D">
        <w:t>La comunicazione dell’avvenuta attivazione deve essere inviata al Servizio Sociale del</w:t>
      </w:r>
      <w:r w:rsidR="008C0ED4">
        <w:t>l’ufficio di piano</w:t>
      </w:r>
      <w:r w:rsidR="0086390D">
        <w:t xml:space="preserve"> </w:t>
      </w:r>
      <w:r w:rsidR="0086390D" w:rsidRPr="0086390D">
        <w:t>anche</w:t>
      </w:r>
      <w:r w:rsidR="0086390D">
        <w:t xml:space="preserve"> </w:t>
      </w:r>
      <w:r w:rsidR="0086390D" w:rsidRPr="0086390D">
        <w:t>via mail, entro i successivi 5 giorni e copia del contratto deve essere poi trasmessa</w:t>
      </w:r>
      <w:r w:rsidR="0086390D">
        <w:t xml:space="preserve"> </w:t>
      </w:r>
      <w:r w:rsidR="0086390D" w:rsidRPr="0086390D">
        <w:t>entro 30 giorni dall’inizio delle prestazioni a cura del</w:t>
      </w:r>
      <w:r w:rsidR="008C0ED4">
        <w:t>l’erogatore</w:t>
      </w:r>
      <w:r w:rsidR="0086390D" w:rsidRPr="0086390D">
        <w:t xml:space="preserve"> </w:t>
      </w:r>
      <w:r w:rsidR="008C0ED4">
        <w:t>a</w:t>
      </w:r>
      <w:r w:rsidR="0086390D" w:rsidRPr="0086390D">
        <w:t>ccreditato.</w:t>
      </w:r>
    </w:p>
    <w:p w14:paraId="32BD222F" w14:textId="11BE404D" w:rsidR="0086390D" w:rsidRDefault="0021493A" w:rsidP="0021493A">
      <w:pPr>
        <w:spacing w:after="0" w:line="240" w:lineRule="auto"/>
        <w:ind w:left="567" w:hanging="567"/>
        <w:jc w:val="both"/>
      </w:pPr>
      <w:r>
        <w:t xml:space="preserve">           </w:t>
      </w:r>
      <w:r w:rsidR="0086390D" w:rsidRPr="0086390D">
        <w:t>I soggetti accreditati hanno l’obbligo di collaborare con il Servizio Sociale di base per</w:t>
      </w:r>
      <w:r w:rsidR="0086390D">
        <w:t xml:space="preserve"> </w:t>
      </w:r>
      <w:r w:rsidR="0086390D" w:rsidRPr="0086390D">
        <w:t xml:space="preserve">la redazione del P.E.I. e sono tenuti alla verifica dello stesso con la cadenza prevista dal </w:t>
      </w:r>
      <w:r w:rsidR="008C0ED4">
        <w:t>progetto educativo</w:t>
      </w:r>
      <w:r w:rsidR="005F15D3">
        <w:t>, oltre ch</w:t>
      </w:r>
      <w:r w:rsidR="0086390D" w:rsidRPr="0086390D">
        <w:t>e tutte le volte che si rendesse necessario</w:t>
      </w:r>
      <w:r w:rsidR="00F35FB7">
        <w:t xml:space="preserve">, </w:t>
      </w:r>
      <w:r w:rsidR="0086390D" w:rsidRPr="0086390D">
        <w:t>attene</w:t>
      </w:r>
      <w:r w:rsidR="00F35FB7">
        <w:t>ndosi</w:t>
      </w:r>
      <w:r w:rsidR="0086390D" w:rsidRPr="0086390D">
        <w:t xml:space="preserve"> a tutte le prescrizioni, oneri ed</w:t>
      </w:r>
      <w:r w:rsidR="0086390D">
        <w:t xml:space="preserve"> </w:t>
      </w:r>
      <w:r w:rsidR="0086390D" w:rsidRPr="0086390D">
        <w:t xml:space="preserve">adempimenti contenuti nel </w:t>
      </w:r>
      <w:r w:rsidR="00F35FB7">
        <w:t>presente documento</w:t>
      </w:r>
      <w:r w:rsidR="0086390D" w:rsidRPr="0086390D">
        <w:t>.</w:t>
      </w:r>
    </w:p>
    <w:p w14:paraId="13EEB390" w14:textId="31891E01" w:rsidR="005F15D3" w:rsidRPr="005F15D3" w:rsidRDefault="0021493A" w:rsidP="0021493A">
      <w:pPr>
        <w:spacing w:after="0" w:line="240" w:lineRule="auto"/>
        <w:ind w:left="567" w:hanging="567"/>
        <w:jc w:val="both"/>
      </w:pPr>
      <w:r>
        <w:lastRenderedPageBreak/>
        <w:t xml:space="preserve">           </w:t>
      </w:r>
      <w:r w:rsidR="005F15D3" w:rsidRPr="005F15D3">
        <w:t>In seguito al monitoraggio dei casi sono ammessi aggiornamenti del PEI</w:t>
      </w:r>
      <w:r>
        <w:t>; s</w:t>
      </w:r>
      <w:r w:rsidR="005F15D3" w:rsidRPr="005F15D3">
        <w:t>e ritenut</w:t>
      </w:r>
      <w:r>
        <w:t>o</w:t>
      </w:r>
      <w:r w:rsidR="005F15D3" w:rsidRPr="005F15D3">
        <w:t xml:space="preserve"> necessari</w:t>
      </w:r>
      <w:r>
        <w:t>o</w:t>
      </w:r>
      <w:r w:rsidR="005F15D3" w:rsidRPr="005F15D3">
        <w:t xml:space="preserve"> dall’assistente sociale di riferimento e condivis</w:t>
      </w:r>
      <w:r>
        <w:t>o</w:t>
      </w:r>
      <w:r w:rsidR="005F15D3" w:rsidRPr="005F15D3">
        <w:t xml:space="preserve"> con i</w:t>
      </w:r>
      <w:r>
        <w:t>l</w:t>
      </w:r>
      <w:r w:rsidR="005F15D3" w:rsidRPr="005F15D3">
        <w:t xml:space="preserve"> beneficiari</w:t>
      </w:r>
      <w:r>
        <w:t>o è possibile anche l’</w:t>
      </w:r>
      <w:r w:rsidR="005F15D3" w:rsidRPr="005F15D3">
        <w:t>a</w:t>
      </w:r>
      <w:r>
        <w:t>deguamento del</w:t>
      </w:r>
      <w:r w:rsidR="005F15D3" w:rsidRPr="005F15D3">
        <w:t xml:space="preserve"> voucher con le modalità previste dal presente documento.</w:t>
      </w:r>
    </w:p>
    <w:p w14:paraId="1DB16BF6" w14:textId="35FE0B8A" w:rsidR="0086390D" w:rsidRPr="0086390D" w:rsidRDefault="005F15D3" w:rsidP="0021493A">
      <w:pPr>
        <w:spacing w:after="0" w:line="240" w:lineRule="auto"/>
        <w:ind w:left="567" w:hanging="567"/>
        <w:jc w:val="both"/>
      </w:pPr>
      <w:r>
        <w:t xml:space="preserve">16.5 </w:t>
      </w:r>
      <w:r w:rsidR="00F35FB7">
        <w:t>L’erogatore</w:t>
      </w:r>
      <w:r w:rsidR="0086390D" w:rsidRPr="0086390D">
        <w:t xml:space="preserve"> </w:t>
      </w:r>
      <w:r w:rsidR="00F35FB7">
        <w:t xml:space="preserve">cancellato </w:t>
      </w:r>
      <w:r w:rsidR="0086390D" w:rsidRPr="0086390D">
        <w:t xml:space="preserve">dall’Albo dei Soggetti Accreditati ai sensi del </w:t>
      </w:r>
      <w:r w:rsidR="0086390D" w:rsidRPr="00F35FB7">
        <w:t xml:space="preserve">successivo art. </w:t>
      </w:r>
      <w:r w:rsidR="00F35FB7" w:rsidRPr="00F35FB7">
        <w:t>19</w:t>
      </w:r>
      <w:r w:rsidR="00F35FB7">
        <w:t xml:space="preserve"> </w:t>
      </w:r>
      <w:r w:rsidR="0086390D" w:rsidRPr="0086390D">
        <w:t>dovrà immediatamente consegnare all’</w:t>
      </w:r>
      <w:r w:rsidR="005A5C01">
        <w:t>u</w:t>
      </w:r>
      <w:r w:rsidR="0086390D" w:rsidRPr="0086390D">
        <w:t xml:space="preserve">fficio </w:t>
      </w:r>
      <w:r w:rsidR="005A5C01">
        <w:t>di piano</w:t>
      </w:r>
      <w:r w:rsidR="0086390D" w:rsidRPr="0086390D">
        <w:t xml:space="preserve"> tutta la</w:t>
      </w:r>
      <w:r w:rsidR="005A5C01">
        <w:t xml:space="preserve"> </w:t>
      </w:r>
      <w:r w:rsidR="0086390D" w:rsidRPr="0086390D">
        <w:t xml:space="preserve">documentazione </w:t>
      </w:r>
      <w:r w:rsidR="00B76F0A">
        <w:t>inerente</w:t>
      </w:r>
      <w:r w:rsidR="0086390D" w:rsidRPr="0086390D">
        <w:t xml:space="preserve"> ai progetti </w:t>
      </w:r>
      <w:r w:rsidR="00F35FB7">
        <w:t xml:space="preserve">educativi </w:t>
      </w:r>
      <w:r w:rsidR="0086390D" w:rsidRPr="0086390D">
        <w:t>individuali (PEI</w:t>
      </w:r>
      <w:r w:rsidR="00F35FB7">
        <w:t>)</w:t>
      </w:r>
      <w:r w:rsidR="0086390D" w:rsidRPr="0086390D">
        <w:t xml:space="preserve"> </w:t>
      </w:r>
      <w:r w:rsidR="00B76F0A">
        <w:t>de</w:t>
      </w:r>
      <w:r w:rsidR="0086390D" w:rsidRPr="0086390D">
        <w:t xml:space="preserve">i </w:t>
      </w:r>
      <w:r w:rsidR="00F35FB7">
        <w:t>beneficiari</w:t>
      </w:r>
      <w:r w:rsidR="005A5C01">
        <w:t xml:space="preserve"> </w:t>
      </w:r>
      <w:r w:rsidR="0086390D" w:rsidRPr="0086390D">
        <w:t xml:space="preserve">autorizzati </w:t>
      </w:r>
      <w:r w:rsidR="00B76F0A">
        <w:t xml:space="preserve">e </w:t>
      </w:r>
      <w:r w:rsidR="0086390D" w:rsidRPr="0086390D">
        <w:t>con i quali ha stipulato i prescritti contratti</w:t>
      </w:r>
      <w:r w:rsidR="00F35FB7">
        <w:t>;</w:t>
      </w:r>
      <w:r w:rsidR="0086390D" w:rsidRPr="0086390D">
        <w:t xml:space="preserve"> deve comunque garantire, se richiesto, il mantenimento in carico del</w:t>
      </w:r>
      <w:r w:rsidR="005A5C01">
        <w:t xml:space="preserve"> </w:t>
      </w:r>
      <w:r w:rsidR="0086390D" w:rsidRPr="0086390D">
        <w:t>cittadino per un periodo di 15 giorni.</w:t>
      </w:r>
    </w:p>
    <w:p w14:paraId="5B73EF05" w14:textId="779BE6BD" w:rsidR="0086390D" w:rsidRPr="0086390D" w:rsidRDefault="005F15D3" w:rsidP="0021493A">
      <w:pPr>
        <w:spacing w:after="0" w:line="240" w:lineRule="auto"/>
        <w:ind w:left="567" w:hanging="567"/>
        <w:jc w:val="both"/>
      </w:pPr>
      <w:r>
        <w:t xml:space="preserve">16.6 </w:t>
      </w:r>
      <w:r w:rsidR="0086390D" w:rsidRPr="0086390D">
        <w:t xml:space="preserve">Il </w:t>
      </w:r>
      <w:r w:rsidR="00F35FB7">
        <w:t>soggetto erogatore</w:t>
      </w:r>
      <w:r w:rsidR="0086390D" w:rsidRPr="0086390D">
        <w:t xml:space="preserve"> </w:t>
      </w:r>
      <w:r w:rsidR="00F35FB7">
        <w:t>a</w:t>
      </w:r>
      <w:r w:rsidR="0086390D" w:rsidRPr="0086390D">
        <w:t>ccreditato non può sub-appaltare le prestazioni oggetto di</w:t>
      </w:r>
      <w:r w:rsidR="005A5C01">
        <w:t xml:space="preserve"> </w:t>
      </w:r>
      <w:r w:rsidR="0086390D" w:rsidRPr="0086390D">
        <w:t>accreditamento</w:t>
      </w:r>
      <w:r w:rsidR="00F35FB7">
        <w:t xml:space="preserve">; </w:t>
      </w:r>
      <w:r w:rsidR="0086390D" w:rsidRPr="0086390D">
        <w:t>è tenuto ad accettare l’intervento richiesto e ha l’obbligo di</w:t>
      </w:r>
      <w:r w:rsidR="005A5C01">
        <w:t xml:space="preserve"> </w:t>
      </w:r>
      <w:r w:rsidR="0086390D" w:rsidRPr="0086390D">
        <w:t>motivare per iscritto il rifiuto dell’incarico. Qualora il rifiuto si ripeta in modo</w:t>
      </w:r>
      <w:r w:rsidR="005A5C01">
        <w:t xml:space="preserve"> </w:t>
      </w:r>
      <w:r w:rsidR="0086390D" w:rsidRPr="0086390D">
        <w:t xml:space="preserve">continuativo, per più di 3 volte </w:t>
      </w:r>
      <w:r w:rsidR="00F35FB7">
        <w:t xml:space="preserve">nel periodo compreso tra </w:t>
      </w:r>
      <w:r w:rsidR="005B509D">
        <w:t>1° luglio</w:t>
      </w:r>
      <w:r w:rsidR="00F35FB7">
        <w:t xml:space="preserve"> 202</w:t>
      </w:r>
      <w:r w:rsidR="000C1EBA">
        <w:t>5</w:t>
      </w:r>
      <w:r w:rsidR="00F35FB7">
        <w:t xml:space="preserve"> e 30 giugno 202</w:t>
      </w:r>
      <w:r w:rsidR="000C1EBA">
        <w:t>7</w:t>
      </w:r>
      <w:r w:rsidR="00F35FB7">
        <w:t xml:space="preserve">, </w:t>
      </w:r>
      <w:r w:rsidR="0086390D" w:rsidRPr="0086390D">
        <w:t>se non adeguatamente motivato, l’Ufficio di Piano</w:t>
      </w:r>
      <w:r w:rsidR="005A5C01">
        <w:t xml:space="preserve"> </w:t>
      </w:r>
      <w:r w:rsidR="0086390D" w:rsidRPr="0086390D">
        <w:t>disporrà l’immediata cancellazione del</w:t>
      </w:r>
      <w:r w:rsidR="00F35FB7">
        <w:t xml:space="preserve"> soggetto</w:t>
      </w:r>
      <w:r w:rsidR="0086390D" w:rsidRPr="0086390D">
        <w:t xml:space="preserve"> dall’Albo stesso.</w:t>
      </w:r>
    </w:p>
    <w:p w14:paraId="4A5CE960" w14:textId="36E31237" w:rsidR="0086390D" w:rsidRPr="0086390D" w:rsidRDefault="005F15D3" w:rsidP="0021493A">
      <w:pPr>
        <w:spacing w:after="0" w:line="240" w:lineRule="auto"/>
        <w:ind w:left="567" w:hanging="567"/>
        <w:jc w:val="both"/>
      </w:pPr>
      <w:r>
        <w:t xml:space="preserve">16.7 </w:t>
      </w:r>
      <w:r w:rsidR="00F35FB7">
        <w:t>Il beneficiario</w:t>
      </w:r>
      <w:r w:rsidR="0086390D" w:rsidRPr="0086390D">
        <w:t xml:space="preserve"> può decidere di cambiare </w:t>
      </w:r>
      <w:r w:rsidR="00F35FB7">
        <w:t>erogatore</w:t>
      </w:r>
      <w:r w:rsidR="0086390D" w:rsidRPr="0086390D">
        <w:t xml:space="preserve"> </w:t>
      </w:r>
      <w:r w:rsidR="00F35FB7">
        <w:t>a</w:t>
      </w:r>
      <w:r w:rsidR="0086390D" w:rsidRPr="0086390D">
        <w:t>ccreditato. In tal caso ne dà</w:t>
      </w:r>
      <w:r w:rsidR="005A5C01">
        <w:t xml:space="preserve"> </w:t>
      </w:r>
      <w:r w:rsidR="0086390D" w:rsidRPr="0086390D">
        <w:t xml:space="preserve">comunicazione scritta </w:t>
      </w:r>
      <w:r w:rsidR="003F0ECF">
        <w:t xml:space="preserve">all’erogatore e </w:t>
      </w:r>
      <w:r w:rsidR="0086390D" w:rsidRPr="0086390D">
        <w:t xml:space="preserve">all’Assistente Sociale di riferimento. La revoca della scelta da parte del singolo </w:t>
      </w:r>
      <w:r w:rsidR="003F0ECF">
        <w:t>beneficiario</w:t>
      </w:r>
      <w:r w:rsidR="0086390D" w:rsidRPr="0086390D">
        <w:t>, limitatamente alla</w:t>
      </w:r>
      <w:r w:rsidR="005A5C01">
        <w:t xml:space="preserve"> </w:t>
      </w:r>
      <w:r w:rsidR="0086390D" w:rsidRPr="0086390D">
        <w:t xml:space="preserve">prestazione cessata, libera </w:t>
      </w:r>
      <w:r w:rsidR="005A5C01">
        <w:t>l’ufficio di piano</w:t>
      </w:r>
      <w:r w:rsidR="0086390D" w:rsidRPr="0086390D">
        <w:t xml:space="preserve"> da qualunque obbligo nei confronti del Fornitore</w:t>
      </w:r>
      <w:r w:rsidR="005A5C01">
        <w:t xml:space="preserve"> </w:t>
      </w:r>
      <w:r w:rsidR="0086390D" w:rsidRPr="0086390D">
        <w:t>Accreditato.</w:t>
      </w:r>
    </w:p>
    <w:p w14:paraId="56B6E903" w14:textId="46B147E1" w:rsidR="0086390D" w:rsidRPr="0086390D" w:rsidRDefault="000C1EBA" w:rsidP="0021493A">
      <w:pPr>
        <w:spacing w:after="0" w:line="240" w:lineRule="auto"/>
        <w:ind w:left="567" w:hanging="567"/>
        <w:jc w:val="both"/>
      </w:pPr>
      <w:r>
        <w:t xml:space="preserve">16.8 </w:t>
      </w:r>
      <w:r w:rsidR="0086390D" w:rsidRPr="0086390D">
        <w:t>I soggetti accreditati hanno 15 giorni di tempo per comunicare all’Ufficio di Piano la</w:t>
      </w:r>
      <w:r w:rsidR="005A5C01">
        <w:t xml:space="preserve"> </w:t>
      </w:r>
      <w:r w:rsidR="0086390D" w:rsidRPr="0086390D">
        <w:t>variazione dei requisiti di accreditamento a far data dalla variazione stessa.</w:t>
      </w:r>
    </w:p>
    <w:p w14:paraId="4216026A" w14:textId="7AF47557" w:rsidR="0086390D" w:rsidRPr="0086390D" w:rsidRDefault="000C1EBA" w:rsidP="0021493A">
      <w:pPr>
        <w:spacing w:after="0" w:line="240" w:lineRule="auto"/>
        <w:ind w:left="709" w:hanging="709"/>
        <w:jc w:val="both"/>
      </w:pPr>
      <w:r>
        <w:t xml:space="preserve">         </w:t>
      </w:r>
      <w:r w:rsidR="0086390D" w:rsidRPr="0086390D">
        <w:t>I soggetti accreditati hanno infine l’obbligo di:</w:t>
      </w:r>
    </w:p>
    <w:p w14:paraId="2A5BD1DC" w14:textId="74F49525" w:rsidR="0086390D" w:rsidRPr="0086390D" w:rsidRDefault="0086390D" w:rsidP="0021493A">
      <w:pPr>
        <w:spacing w:after="0" w:line="240" w:lineRule="auto"/>
        <w:ind w:left="708"/>
        <w:jc w:val="both"/>
      </w:pPr>
      <w:r w:rsidRPr="0086390D">
        <w:rPr>
          <w:rFonts w:hint="eastAsia"/>
        </w:rPr>
        <w:t>•</w:t>
      </w:r>
      <w:r w:rsidRPr="0086390D">
        <w:t xml:space="preserve"> adottare e produrre un Protocollo delle modalità e procedure di presa in carico</w:t>
      </w:r>
      <w:r w:rsidR="005A5C01">
        <w:t xml:space="preserve"> </w:t>
      </w:r>
      <w:r w:rsidRPr="0086390D">
        <w:t>e intervento;</w:t>
      </w:r>
    </w:p>
    <w:p w14:paraId="13042A79" w14:textId="592540EA" w:rsidR="0086390D" w:rsidRPr="0086390D" w:rsidRDefault="0086390D" w:rsidP="0021493A">
      <w:pPr>
        <w:spacing w:after="0" w:line="240" w:lineRule="auto"/>
        <w:ind w:left="708"/>
        <w:jc w:val="both"/>
      </w:pPr>
      <w:r w:rsidRPr="0086390D">
        <w:rPr>
          <w:rFonts w:hint="eastAsia"/>
        </w:rPr>
        <w:t>•</w:t>
      </w:r>
      <w:r w:rsidRPr="0086390D">
        <w:t xml:space="preserve"> adottare e produrre un sistema di raccolta dati e bisogni attraverso appositi strumenti</w:t>
      </w:r>
      <w:r w:rsidR="005A5C01">
        <w:t xml:space="preserve"> </w:t>
      </w:r>
      <w:r w:rsidRPr="0086390D">
        <w:t>in grado di produrre aggiornamenti periodici sulle attività svolte con le modalità e</w:t>
      </w:r>
      <w:r w:rsidR="005A5C01">
        <w:t xml:space="preserve"> </w:t>
      </w:r>
      <w:r w:rsidRPr="0086390D">
        <w:t>periodicità definite nel progetto;</w:t>
      </w:r>
    </w:p>
    <w:p w14:paraId="307038F9" w14:textId="3CEE815B" w:rsidR="0086390D" w:rsidRPr="0086390D" w:rsidRDefault="0086390D" w:rsidP="0021493A">
      <w:pPr>
        <w:spacing w:after="0" w:line="240" w:lineRule="auto"/>
        <w:ind w:left="708"/>
        <w:jc w:val="both"/>
      </w:pPr>
      <w:r w:rsidRPr="0086390D">
        <w:rPr>
          <w:rFonts w:hint="eastAsia"/>
        </w:rPr>
        <w:t>•</w:t>
      </w:r>
      <w:r w:rsidRPr="0086390D">
        <w:t xml:space="preserve"> adottare e/o recepire dall’</w:t>
      </w:r>
      <w:r w:rsidR="003F0ECF">
        <w:t>ufficio di piano</w:t>
      </w:r>
      <w:r w:rsidRPr="0086390D">
        <w:t xml:space="preserve"> strumenti di monitoraggio e valutazione della</w:t>
      </w:r>
      <w:r w:rsidR="005A5C01">
        <w:t xml:space="preserve"> </w:t>
      </w:r>
      <w:r w:rsidRPr="0086390D">
        <w:t>soddisfazione del cliente e impegno a produrre report annuali al</w:t>
      </w:r>
      <w:r w:rsidR="003F0ECF">
        <w:t>l’ufficio di piano</w:t>
      </w:r>
      <w:r w:rsidRPr="0086390D">
        <w:t>. I</w:t>
      </w:r>
      <w:r w:rsidR="005A5C01">
        <w:t xml:space="preserve"> </w:t>
      </w:r>
      <w:r w:rsidRPr="0086390D">
        <w:t>soggetti accreditati infatti hanno l’obbligo di assolvere il debito informativo nei confronti</w:t>
      </w:r>
      <w:r w:rsidR="005A5C01">
        <w:t xml:space="preserve"> </w:t>
      </w:r>
      <w:r w:rsidRPr="0086390D">
        <w:t>dell’</w:t>
      </w:r>
      <w:r w:rsidR="003F0ECF">
        <w:t>u</w:t>
      </w:r>
      <w:r w:rsidRPr="0086390D">
        <w:t xml:space="preserve">fficio di </w:t>
      </w:r>
      <w:r w:rsidR="003F0ECF">
        <w:t>p</w:t>
      </w:r>
      <w:r w:rsidRPr="0086390D">
        <w:t>iano nel rispetto degli impegni assunti con la sottoscrizione del Patto di;</w:t>
      </w:r>
    </w:p>
    <w:p w14:paraId="1DD68DD4" w14:textId="5DB3E141" w:rsidR="0086390D" w:rsidRPr="0086390D" w:rsidRDefault="0086390D" w:rsidP="0021493A">
      <w:pPr>
        <w:spacing w:after="0" w:line="240" w:lineRule="auto"/>
        <w:ind w:left="708"/>
        <w:jc w:val="both"/>
      </w:pPr>
      <w:r w:rsidRPr="0086390D">
        <w:rPr>
          <w:rFonts w:hint="eastAsia"/>
        </w:rPr>
        <w:t>•</w:t>
      </w:r>
      <w:r w:rsidRPr="0086390D">
        <w:t xml:space="preserve"> garantire una sede operativa o punto di accesso/contatto per l’utenza nel territorio</w:t>
      </w:r>
      <w:r w:rsidR="005A5C01">
        <w:t xml:space="preserve"> </w:t>
      </w:r>
      <w:r w:rsidRPr="0086390D">
        <w:t>dell</w:t>
      </w:r>
      <w:r w:rsidR="005A5C01">
        <w:t>a Comunità Montana Alta Valtellina</w:t>
      </w:r>
      <w:r w:rsidRPr="0086390D">
        <w:t>;</w:t>
      </w:r>
    </w:p>
    <w:p w14:paraId="1CF805AD" w14:textId="10B88709" w:rsidR="0086390D" w:rsidRPr="0086390D" w:rsidRDefault="0086390D" w:rsidP="0021493A">
      <w:pPr>
        <w:spacing w:after="0" w:line="240" w:lineRule="auto"/>
        <w:ind w:left="708"/>
        <w:jc w:val="both"/>
      </w:pPr>
      <w:r w:rsidRPr="0086390D">
        <w:rPr>
          <w:rFonts w:hint="eastAsia"/>
        </w:rPr>
        <w:t>•</w:t>
      </w:r>
      <w:r w:rsidRPr="0086390D">
        <w:t xml:space="preserve"> garantire possibilità di contatto da parte dell’utenza per almeno 8 ore al giorno dal</w:t>
      </w:r>
      <w:r w:rsidR="005A5C01">
        <w:t xml:space="preserve"> </w:t>
      </w:r>
      <w:r w:rsidRPr="0086390D">
        <w:t xml:space="preserve">lunedì al </w:t>
      </w:r>
      <w:r w:rsidR="003F0ECF">
        <w:t>sabato</w:t>
      </w:r>
      <w:r w:rsidRPr="0086390D">
        <w:t xml:space="preserve"> e servizio di segreteria telefonica negli altri giorni ed orari;</w:t>
      </w:r>
    </w:p>
    <w:p w14:paraId="34180E06" w14:textId="6167A217" w:rsidR="0086390D" w:rsidRPr="0086390D" w:rsidRDefault="0086390D" w:rsidP="0021493A">
      <w:pPr>
        <w:spacing w:after="0" w:line="240" w:lineRule="auto"/>
        <w:ind w:left="708"/>
        <w:jc w:val="both"/>
      </w:pPr>
      <w:r w:rsidRPr="0086390D">
        <w:rPr>
          <w:rFonts w:hint="eastAsia"/>
        </w:rPr>
        <w:t>•</w:t>
      </w:r>
      <w:r w:rsidRPr="0086390D">
        <w:t xml:space="preserve"> impegno a fornire a</w:t>
      </w:r>
      <w:r w:rsidR="005A5C01">
        <w:t>l servizio sociale dell’ufficio piano</w:t>
      </w:r>
      <w:r w:rsidRPr="0086390D">
        <w:t>, entro 30 gg dall’esito del</w:t>
      </w:r>
      <w:r w:rsidR="005A5C01">
        <w:t xml:space="preserve"> </w:t>
      </w:r>
      <w:r w:rsidRPr="0086390D">
        <w:t>processo di accreditamento, adeguata quantità di materiale informativo da consegnare</w:t>
      </w:r>
      <w:r w:rsidR="005A5C01">
        <w:t xml:space="preserve"> </w:t>
      </w:r>
      <w:r w:rsidR="003F0ECF">
        <w:t>a</w:t>
      </w:r>
      <w:r w:rsidRPr="0086390D">
        <w:t>i</w:t>
      </w:r>
      <w:r w:rsidR="003F0ECF">
        <w:t xml:space="preserve"> beneficiari</w:t>
      </w:r>
      <w:r w:rsidRPr="0086390D">
        <w:t xml:space="preserve"> e indicazione proprio sito web (se disponibile)</w:t>
      </w:r>
      <w:r w:rsidR="005A5C01">
        <w:t>.</w:t>
      </w:r>
    </w:p>
    <w:p w14:paraId="2936FBC1" w14:textId="77777777" w:rsidR="0086390D" w:rsidRDefault="0086390D" w:rsidP="006A4307">
      <w:pPr>
        <w:spacing w:after="0" w:line="240" w:lineRule="auto"/>
        <w:jc w:val="both"/>
        <w:rPr>
          <w:b/>
          <w:bCs/>
        </w:rPr>
      </w:pPr>
    </w:p>
    <w:p w14:paraId="041BE69E" w14:textId="70F96135" w:rsidR="006A4307" w:rsidRPr="006A4307" w:rsidRDefault="006A4307" w:rsidP="006A4307">
      <w:pPr>
        <w:spacing w:after="0" w:line="240" w:lineRule="auto"/>
        <w:jc w:val="both"/>
        <w:rPr>
          <w:b/>
          <w:bCs/>
        </w:rPr>
      </w:pPr>
      <w:r w:rsidRPr="006A4307">
        <w:rPr>
          <w:b/>
          <w:bCs/>
        </w:rPr>
        <w:t>Art. 1</w:t>
      </w:r>
      <w:r w:rsidR="007C1A1A">
        <w:rPr>
          <w:b/>
          <w:bCs/>
        </w:rPr>
        <w:t xml:space="preserve">7 DETERMINAZIONE DEL PREZZO DEGLI INTEVENTI </w:t>
      </w:r>
      <w:r w:rsidRPr="006A4307">
        <w:rPr>
          <w:b/>
          <w:bCs/>
        </w:rPr>
        <w:t xml:space="preserve"> </w:t>
      </w:r>
    </w:p>
    <w:p w14:paraId="4B72AD55" w14:textId="7295671A" w:rsidR="005A5C01" w:rsidRPr="00504AAC" w:rsidRDefault="007C1A1A" w:rsidP="00186299">
      <w:pPr>
        <w:spacing w:after="0" w:line="240" w:lineRule="auto"/>
        <w:ind w:left="567" w:hanging="567"/>
        <w:jc w:val="both"/>
      </w:pPr>
      <w:r w:rsidRPr="00504AAC">
        <w:t xml:space="preserve">17.1 </w:t>
      </w:r>
      <w:r w:rsidR="005A5C01" w:rsidRPr="00504AAC">
        <w:t>L’Ambito determina il prezzo corrispondente allo standard qualitativo e quantitativo</w:t>
      </w:r>
      <w:r w:rsidR="00AF7A06" w:rsidRPr="00504AAC">
        <w:t xml:space="preserve"> </w:t>
      </w:r>
      <w:r w:rsidR="005A5C01" w:rsidRPr="00504AAC">
        <w:t xml:space="preserve">delle prestazioni </w:t>
      </w:r>
      <w:r w:rsidR="00186299">
        <w:t xml:space="preserve">  </w:t>
      </w:r>
      <w:r w:rsidR="005A5C01" w:rsidRPr="00504AAC">
        <w:t>oggetto di accreditamento.</w:t>
      </w:r>
    </w:p>
    <w:p w14:paraId="2E9F0CF0" w14:textId="04A8A8FA" w:rsidR="005A5C01" w:rsidRPr="00504AAC" w:rsidRDefault="007C1A1A" w:rsidP="00186299">
      <w:pPr>
        <w:spacing w:after="0" w:line="240" w:lineRule="auto"/>
        <w:ind w:left="567" w:hanging="567"/>
        <w:jc w:val="both"/>
      </w:pPr>
      <w:r w:rsidRPr="00504AAC">
        <w:t>17.2 L</w:t>
      </w:r>
      <w:r w:rsidR="005A5C01" w:rsidRPr="00504AAC">
        <w:t xml:space="preserve">’Ufficio di Piano paga </w:t>
      </w:r>
      <w:r w:rsidR="00A83BBC">
        <w:t xml:space="preserve">mensilmente </w:t>
      </w:r>
      <w:r w:rsidR="005A5C01" w:rsidRPr="00504AAC">
        <w:t>a</w:t>
      </w:r>
      <w:r w:rsidRPr="00504AAC">
        <w:t>gli erogatori a</w:t>
      </w:r>
      <w:r w:rsidR="005A5C01" w:rsidRPr="00504AAC">
        <w:t>ccreditati il</w:t>
      </w:r>
      <w:r w:rsidR="00AF7A06" w:rsidRPr="00504AAC">
        <w:t xml:space="preserve"> </w:t>
      </w:r>
      <w:r w:rsidR="005A5C01" w:rsidRPr="00504AAC">
        <w:t xml:space="preserve">valore del </w:t>
      </w:r>
      <w:r w:rsidRPr="00504AAC">
        <w:t>v</w:t>
      </w:r>
      <w:r w:rsidR="005A5C01" w:rsidRPr="00504AAC">
        <w:t xml:space="preserve">oucher riconosciuto ai singoli </w:t>
      </w:r>
      <w:r w:rsidR="00A83BBC">
        <w:t>beneficiar</w:t>
      </w:r>
      <w:r w:rsidR="005A5C01" w:rsidRPr="00504AAC">
        <w:t>i, su presentazione di apposito estratto</w:t>
      </w:r>
      <w:r w:rsidR="00AF7A06" w:rsidRPr="00504AAC">
        <w:t xml:space="preserve"> </w:t>
      </w:r>
      <w:r w:rsidR="005A5C01" w:rsidRPr="00504AAC">
        <w:t>conto mensile</w:t>
      </w:r>
      <w:r w:rsidR="00A83BBC">
        <w:t>,</w:t>
      </w:r>
      <w:r w:rsidR="005A5C01" w:rsidRPr="00504AAC">
        <w:t xml:space="preserve"> contenente i dati personali di ciascun</w:t>
      </w:r>
      <w:r w:rsidR="00A83BBC">
        <w:t xml:space="preserve"> fruitore</w:t>
      </w:r>
      <w:r w:rsidR="005A5C01" w:rsidRPr="00504AAC">
        <w:t xml:space="preserve"> servito e le prestazioni</w:t>
      </w:r>
      <w:r w:rsidR="00AF7A06" w:rsidRPr="00504AAC">
        <w:t xml:space="preserve"> </w:t>
      </w:r>
      <w:r w:rsidR="005A5C01" w:rsidRPr="00504AAC">
        <w:t>effettivamente rese, con le modalità specificate presente documento. In caso di</w:t>
      </w:r>
      <w:r w:rsidR="00AF7A06" w:rsidRPr="00504AAC">
        <w:t xml:space="preserve"> </w:t>
      </w:r>
      <w:r w:rsidR="005A5C01" w:rsidRPr="00504AAC">
        <w:t>compartecipazione dell’utente, ove prevista ed in base al Regolamento d’Ambito, gli</w:t>
      </w:r>
      <w:r w:rsidRPr="00504AAC">
        <w:t xml:space="preserve"> </w:t>
      </w:r>
      <w:r w:rsidR="005A5C01" w:rsidRPr="00504AAC">
        <w:t>utenti provvedono a corrispondere la quota direttamente all’ente accreditato.</w:t>
      </w:r>
      <w:r w:rsidR="00AF7A06" w:rsidRPr="00504AAC">
        <w:t xml:space="preserve"> </w:t>
      </w:r>
    </w:p>
    <w:p w14:paraId="6400A3CA" w14:textId="043F1917" w:rsidR="005A5C01" w:rsidRPr="00504AAC" w:rsidRDefault="007C1A1A" w:rsidP="00186299">
      <w:pPr>
        <w:spacing w:after="0" w:line="240" w:lineRule="auto"/>
        <w:ind w:left="567" w:hanging="567"/>
        <w:jc w:val="both"/>
      </w:pPr>
      <w:r w:rsidRPr="00504AAC">
        <w:t>17.3 L’ufficio di piano</w:t>
      </w:r>
      <w:r w:rsidR="005A5C01" w:rsidRPr="00504AAC">
        <w:t xml:space="preserve"> nel quantificare i prezzi riconosciuti per i servizi accreditati ha</w:t>
      </w:r>
      <w:r w:rsidR="00AF7A06" w:rsidRPr="00504AAC">
        <w:t xml:space="preserve"> </w:t>
      </w:r>
      <w:r w:rsidR="005A5C01" w:rsidRPr="00504AAC">
        <w:t>tenuto conto del verbale di accordo per l’aggiornamento contrattuale delle cooperative</w:t>
      </w:r>
      <w:r w:rsidR="00AF7A06" w:rsidRPr="00504AAC">
        <w:t xml:space="preserve"> </w:t>
      </w:r>
      <w:r w:rsidR="005A5C01" w:rsidRPr="00504AAC">
        <w:t>sociali, siglato il 28/03/2019 dai sindacati di categoria e dalle associazioni</w:t>
      </w:r>
      <w:r w:rsidR="00AF7A06" w:rsidRPr="00504AAC">
        <w:t xml:space="preserve"> </w:t>
      </w:r>
      <w:r w:rsidR="005A5C01" w:rsidRPr="00504AAC">
        <w:t xml:space="preserve">imprenditoriali </w:t>
      </w:r>
      <w:r w:rsidRPr="00504AAC">
        <w:t>facendo riferimento alle tariffe in vigore d</w:t>
      </w:r>
      <w:r w:rsidR="005A5C01" w:rsidRPr="00504AAC">
        <w:t>a settembre 2020.</w:t>
      </w:r>
      <w:r w:rsidR="00A83BBC">
        <w:t xml:space="preserve"> Nello specifico la quota oraria indicata all’art. 17.4 prevede il costo orario dell’educatore e una quota forfetaria per le “attività a favore” precisate dall’art. 4.2. </w:t>
      </w:r>
    </w:p>
    <w:p w14:paraId="443D235F" w14:textId="7882CED9" w:rsidR="00504AAC" w:rsidRPr="00504AAC" w:rsidRDefault="005A5C01" w:rsidP="00186299">
      <w:pPr>
        <w:spacing w:after="0" w:line="240" w:lineRule="auto"/>
        <w:ind w:left="426" w:hanging="426"/>
        <w:jc w:val="both"/>
      </w:pPr>
      <w:r w:rsidRPr="00504AAC">
        <w:t>1</w:t>
      </w:r>
      <w:r w:rsidR="007C1A1A" w:rsidRPr="00504AAC">
        <w:t>7</w:t>
      </w:r>
      <w:r w:rsidRPr="00504AAC">
        <w:t>.</w:t>
      </w:r>
      <w:r w:rsidR="007C1A1A" w:rsidRPr="00504AAC">
        <w:t>4</w:t>
      </w:r>
      <w:r w:rsidRPr="00504AAC">
        <w:t xml:space="preserve">. </w:t>
      </w:r>
      <w:bookmarkStart w:id="8" w:name="_Hlk136452663"/>
      <w:r w:rsidRPr="00504AAC">
        <w:t xml:space="preserve">Prezzo delle prestazioni </w:t>
      </w:r>
      <w:r w:rsidR="00504AAC" w:rsidRPr="00504AAC">
        <w:t xml:space="preserve">educative domiciliari e territoriali: </w:t>
      </w:r>
    </w:p>
    <w:p w14:paraId="60D115DE" w14:textId="63FB974D" w:rsidR="005A5C01" w:rsidRPr="00504AAC" w:rsidRDefault="00186299" w:rsidP="00186299">
      <w:pPr>
        <w:spacing w:after="0" w:line="240" w:lineRule="auto"/>
        <w:ind w:left="426" w:hanging="426"/>
        <w:jc w:val="both"/>
      </w:pPr>
      <w:r>
        <w:t xml:space="preserve">          </w:t>
      </w:r>
      <w:r w:rsidR="005A5C01" w:rsidRPr="00504AAC">
        <w:t>L’importo del voucher di 60 minuti è pari ad € 2</w:t>
      </w:r>
      <w:r w:rsidR="00DC0FEE">
        <w:t>6</w:t>
      </w:r>
      <w:r w:rsidR="005A5C01" w:rsidRPr="00504AAC">
        <w:t>,</w:t>
      </w:r>
      <w:r w:rsidR="00DC0FEE">
        <w:t>50</w:t>
      </w:r>
      <w:r w:rsidR="005A5C01" w:rsidRPr="00504AAC">
        <w:t xml:space="preserve"> (IVA </w:t>
      </w:r>
      <w:r w:rsidR="00DC0FEE">
        <w:t>esclusa</w:t>
      </w:r>
      <w:r w:rsidR="005A5C01" w:rsidRPr="00504AAC">
        <w:t>) e r</w:t>
      </w:r>
      <w:r w:rsidR="00A83BBC">
        <w:t>icomprende</w:t>
      </w:r>
      <w:r w:rsidR="005A5C01" w:rsidRPr="00504AAC">
        <w:t>:</w:t>
      </w:r>
    </w:p>
    <w:p w14:paraId="5040C94D" w14:textId="2E24E1C2" w:rsidR="005A5C01" w:rsidRPr="00504AAC" w:rsidRDefault="005A5C01" w:rsidP="00186299">
      <w:pPr>
        <w:spacing w:after="0" w:line="240" w:lineRule="auto"/>
        <w:ind w:left="426" w:firstLine="283"/>
        <w:jc w:val="both"/>
      </w:pPr>
      <w:r w:rsidRPr="00504AAC">
        <w:t xml:space="preserve">• l’attività </w:t>
      </w:r>
      <w:r w:rsidR="00504AAC" w:rsidRPr="00504AAC">
        <w:t>con</w:t>
      </w:r>
      <w:r w:rsidRPr="00504AAC">
        <w:t>;</w:t>
      </w:r>
    </w:p>
    <w:p w14:paraId="60777F23" w14:textId="101335E7" w:rsidR="005A5C01" w:rsidRPr="00504AAC" w:rsidRDefault="005A5C01" w:rsidP="00186299">
      <w:pPr>
        <w:spacing w:after="0" w:line="240" w:lineRule="auto"/>
        <w:ind w:left="426" w:firstLine="283"/>
        <w:jc w:val="both"/>
      </w:pPr>
      <w:r w:rsidRPr="00504AAC">
        <w:t xml:space="preserve">• l’attività </w:t>
      </w:r>
      <w:r w:rsidR="00504AAC" w:rsidRPr="00504AAC">
        <w:t>a favore (</w:t>
      </w:r>
      <w:r w:rsidRPr="00504AAC">
        <w:t>indiretta, ovvero l’attività dedicata alla compilazione del PEI,</w:t>
      </w:r>
    </w:p>
    <w:p w14:paraId="63555EB2" w14:textId="77777777" w:rsidR="005A5C01" w:rsidRPr="00504AAC" w:rsidRDefault="005A5C01" w:rsidP="00186299">
      <w:pPr>
        <w:spacing w:after="0" w:line="240" w:lineRule="auto"/>
        <w:ind w:left="426" w:firstLine="283"/>
        <w:jc w:val="both"/>
      </w:pPr>
      <w:r w:rsidRPr="00504AAC">
        <w:lastRenderedPageBreak/>
        <w:t>agli incontri di coordinamento, formazione, valutazione, supervisione</w:t>
      </w:r>
    </w:p>
    <w:p w14:paraId="5D1EAB9A" w14:textId="5A0E3557" w:rsidR="005A5C01" w:rsidRPr="00504AAC" w:rsidRDefault="005A5C01" w:rsidP="00186299">
      <w:pPr>
        <w:spacing w:after="0" w:line="240" w:lineRule="auto"/>
        <w:ind w:left="426" w:firstLine="283"/>
        <w:jc w:val="both"/>
      </w:pPr>
      <w:r w:rsidRPr="00504AAC">
        <w:t>interna, di raccordo con gli operatori del</w:t>
      </w:r>
      <w:r w:rsidR="00504AAC" w:rsidRPr="00504AAC">
        <w:t>la rete dei servizi)</w:t>
      </w:r>
      <w:r w:rsidRPr="00504AAC">
        <w:t>.</w:t>
      </w:r>
    </w:p>
    <w:p w14:paraId="314A9FC3" w14:textId="31BD54C2" w:rsidR="005A5C01" w:rsidRPr="00504AAC" w:rsidRDefault="00186299" w:rsidP="00186299">
      <w:pPr>
        <w:spacing w:after="0" w:line="240" w:lineRule="auto"/>
        <w:ind w:left="426" w:hanging="426"/>
        <w:jc w:val="both"/>
      </w:pPr>
      <w:r>
        <w:t xml:space="preserve">            </w:t>
      </w:r>
      <w:r w:rsidR="005A5C01" w:rsidRPr="00504AAC">
        <w:t>L’importo del voucher:</w:t>
      </w:r>
    </w:p>
    <w:p w14:paraId="16DFD276" w14:textId="77777777" w:rsidR="005A5C01" w:rsidRPr="00504AAC" w:rsidRDefault="005A5C01" w:rsidP="00186299">
      <w:pPr>
        <w:spacing w:after="0" w:line="240" w:lineRule="auto"/>
        <w:ind w:left="709"/>
        <w:jc w:val="both"/>
      </w:pPr>
      <w:r w:rsidRPr="00504AAC">
        <w:t>• può essere frazionato in ragione del PEI in 30 minuti;</w:t>
      </w:r>
    </w:p>
    <w:p w14:paraId="5952FF31" w14:textId="5517947F" w:rsidR="005A5C01" w:rsidRPr="00504AAC" w:rsidRDefault="005A5C01" w:rsidP="00186299">
      <w:pPr>
        <w:spacing w:after="0" w:line="240" w:lineRule="auto"/>
        <w:ind w:left="709"/>
        <w:jc w:val="both"/>
      </w:pPr>
      <w:r w:rsidRPr="00504AAC">
        <w:t>• si riferisce alla prestazione del singolo operatore</w:t>
      </w:r>
      <w:r w:rsidR="00A83BBC">
        <w:t>.</w:t>
      </w:r>
    </w:p>
    <w:p w14:paraId="1408B679" w14:textId="3A474AB0" w:rsidR="006A4307" w:rsidRDefault="00186299" w:rsidP="00186299">
      <w:pPr>
        <w:spacing w:after="0" w:line="240" w:lineRule="auto"/>
        <w:ind w:left="426" w:hanging="426"/>
        <w:jc w:val="both"/>
      </w:pPr>
      <w:r>
        <w:t xml:space="preserve">        </w:t>
      </w:r>
      <w:r w:rsidR="005A5C01" w:rsidRPr="00504AAC">
        <w:t>I prezzi si intendono altresì comprensivi di tutti gli obblighi ed oneri posti in carico al</w:t>
      </w:r>
      <w:r w:rsidR="00504AAC" w:rsidRPr="00504AAC">
        <w:t xml:space="preserve"> soggetto erogatore a</w:t>
      </w:r>
      <w:r w:rsidR="005A5C01" w:rsidRPr="00504AAC">
        <w:t>ccreditato.</w:t>
      </w:r>
    </w:p>
    <w:p w14:paraId="6264CB05" w14:textId="77777777" w:rsidR="00186299" w:rsidRPr="00504AAC" w:rsidRDefault="00186299" w:rsidP="00186299">
      <w:pPr>
        <w:spacing w:after="0" w:line="240" w:lineRule="auto"/>
        <w:ind w:left="426" w:hanging="426"/>
        <w:jc w:val="both"/>
      </w:pPr>
    </w:p>
    <w:bookmarkEnd w:id="8"/>
    <w:p w14:paraId="2DE2D073" w14:textId="73636E02" w:rsidR="009D4411" w:rsidRPr="009D4411" w:rsidRDefault="009D4411" w:rsidP="009D4411">
      <w:pPr>
        <w:spacing w:after="0" w:line="240" w:lineRule="auto"/>
        <w:jc w:val="both"/>
        <w:rPr>
          <w:b/>
          <w:bCs/>
        </w:rPr>
      </w:pPr>
      <w:r w:rsidRPr="009D4411">
        <w:rPr>
          <w:b/>
          <w:bCs/>
        </w:rPr>
        <w:t>Art. 1</w:t>
      </w:r>
      <w:r w:rsidR="00B6527F">
        <w:rPr>
          <w:b/>
          <w:bCs/>
        </w:rPr>
        <w:t>8</w:t>
      </w:r>
      <w:r w:rsidRPr="009D4411">
        <w:rPr>
          <w:b/>
          <w:bCs/>
        </w:rPr>
        <w:t xml:space="preserve"> CONTROLLI E VERIFICHE</w:t>
      </w:r>
    </w:p>
    <w:p w14:paraId="71639B46" w14:textId="072216DC" w:rsidR="009D4411" w:rsidRDefault="00B6527F" w:rsidP="00B6527F">
      <w:pPr>
        <w:spacing w:after="0" w:line="240" w:lineRule="auto"/>
        <w:ind w:left="426" w:hanging="426"/>
        <w:jc w:val="both"/>
      </w:pPr>
      <w:r>
        <w:t xml:space="preserve">18.1 </w:t>
      </w:r>
      <w:r w:rsidR="009D4411" w:rsidRPr="009D4411">
        <w:t xml:space="preserve">Sono in capo all’ufficio di piano i controlli e le verifiche sull’andamento del servizio nel suo complesso, sulle modalità di erogazione delle prestazioni e sulla lora corrispondenza ai criteri di accreditamento.  </w:t>
      </w:r>
    </w:p>
    <w:p w14:paraId="2497D1F4" w14:textId="77777777" w:rsidR="00186299" w:rsidRPr="009D4411" w:rsidRDefault="00186299" w:rsidP="00B6527F">
      <w:pPr>
        <w:spacing w:after="0" w:line="240" w:lineRule="auto"/>
        <w:ind w:left="426" w:hanging="426"/>
        <w:jc w:val="both"/>
      </w:pPr>
    </w:p>
    <w:p w14:paraId="3C71975F" w14:textId="4472997D" w:rsidR="006A4307" w:rsidRPr="006A4307" w:rsidRDefault="006A4307" w:rsidP="006A4307">
      <w:pPr>
        <w:spacing w:after="0" w:line="240" w:lineRule="auto"/>
        <w:jc w:val="both"/>
        <w:rPr>
          <w:b/>
          <w:bCs/>
        </w:rPr>
      </w:pPr>
      <w:r w:rsidRPr="006A4307">
        <w:rPr>
          <w:b/>
          <w:bCs/>
        </w:rPr>
        <w:t>ART. 1</w:t>
      </w:r>
      <w:r w:rsidR="00B6527F">
        <w:rPr>
          <w:b/>
          <w:bCs/>
        </w:rPr>
        <w:t>9</w:t>
      </w:r>
      <w:r w:rsidR="00035304" w:rsidRPr="00035304">
        <w:rPr>
          <w:b/>
          <w:bCs/>
        </w:rPr>
        <w:t xml:space="preserve"> </w:t>
      </w:r>
      <w:r w:rsidRPr="006A4307">
        <w:rPr>
          <w:b/>
          <w:bCs/>
        </w:rPr>
        <w:t>REVOCA DELL’ACCREDITAMENTO</w:t>
      </w:r>
    </w:p>
    <w:p w14:paraId="6CC8FD56" w14:textId="47EFEF4E" w:rsidR="006A4307" w:rsidRPr="006A4307" w:rsidRDefault="00B6527F" w:rsidP="00B6527F">
      <w:pPr>
        <w:spacing w:after="0" w:line="240" w:lineRule="auto"/>
        <w:ind w:left="426" w:hanging="426"/>
        <w:jc w:val="both"/>
      </w:pPr>
      <w:r>
        <w:t xml:space="preserve">19.1 </w:t>
      </w:r>
      <w:r w:rsidR="006A4307" w:rsidRPr="006A4307">
        <w:t>L’inadempimento grave da parte del soggetto accreditato degli obblighi posti a suo carico comporterà la revoca dell’accreditamento. In particolare l’accreditamento verrà revocato nei seguenti casi:</w:t>
      </w:r>
    </w:p>
    <w:p w14:paraId="75ABC6AC" w14:textId="77777777" w:rsidR="006A4307" w:rsidRPr="006A4307" w:rsidRDefault="006A4307" w:rsidP="00DE1979">
      <w:pPr>
        <w:numPr>
          <w:ilvl w:val="0"/>
          <w:numId w:val="8"/>
        </w:numPr>
        <w:spacing w:after="0" w:line="240" w:lineRule="auto"/>
        <w:jc w:val="both"/>
      </w:pPr>
      <w:r w:rsidRPr="006A4307">
        <w:t>fallimento del soggetto accreditato;</w:t>
      </w:r>
    </w:p>
    <w:p w14:paraId="59F1AD31" w14:textId="58E0A264" w:rsidR="006A4307" w:rsidRPr="006A4307" w:rsidRDefault="006A4307" w:rsidP="00DE1979">
      <w:pPr>
        <w:numPr>
          <w:ilvl w:val="0"/>
          <w:numId w:val="8"/>
        </w:numPr>
        <w:spacing w:after="0" w:line="240" w:lineRule="auto"/>
        <w:jc w:val="both"/>
      </w:pPr>
      <w:r w:rsidRPr="006A4307">
        <w:t>cessione dell'azienda, frode, grave negligenza e inadempimento, mancato rispetto degli obblighi e delle condizioni sottoscritte, cessazione di attività;</w:t>
      </w:r>
    </w:p>
    <w:p w14:paraId="278E229E" w14:textId="0F20F02B" w:rsidR="006A4307" w:rsidRPr="006A4307" w:rsidRDefault="006A4307" w:rsidP="00DE1979">
      <w:pPr>
        <w:numPr>
          <w:ilvl w:val="0"/>
          <w:numId w:val="8"/>
        </w:numPr>
        <w:spacing w:after="0" w:line="240" w:lineRule="auto"/>
        <w:jc w:val="both"/>
      </w:pPr>
      <w:r w:rsidRPr="006A4307">
        <w:t>qualora fosse accertata l</w:t>
      </w:r>
      <w:r w:rsidR="001D7E2C">
        <w:t>’assenza,</w:t>
      </w:r>
      <w:r w:rsidRPr="006A4307">
        <w:t xml:space="preserve"> ovvero</w:t>
      </w:r>
      <w:r w:rsidR="001D7E2C">
        <w:t xml:space="preserve"> la perdita </w:t>
      </w:r>
      <w:r w:rsidRPr="006A4307">
        <w:t>di requisiti richiesti per l’accreditamento</w:t>
      </w:r>
      <w:r w:rsidR="00CB3400">
        <w:t xml:space="preserve"> senza la tempestiva comunicazione all’ufficio di piano e/o la definizione del piano delle azioni correttive entro 30 giorni dalla perdita </w:t>
      </w:r>
      <w:r w:rsidR="00802DED">
        <w:t>del requisito;</w:t>
      </w:r>
    </w:p>
    <w:p w14:paraId="12D2DDDE" w14:textId="77777777" w:rsidR="006A4307" w:rsidRPr="006A4307" w:rsidRDefault="006A4307" w:rsidP="00DE1979">
      <w:pPr>
        <w:numPr>
          <w:ilvl w:val="0"/>
          <w:numId w:val="8"/>
        </w:numPr>
        <w:spacing w:after="0" w:line="240" w:lineRule="auto"/>
        <w:jc w:val="both"/>
      </w:pPr>
      <w:r w:rsidRPr="006A4307">
        <w:t>abbandono o sospensione ingiustificata dell’attività da parte del soggetto accreditato, senza valide giustificazioni di forza maggiore espressamente riconosciute tali dall’Amministrazione;</w:t>
      </w:r>
    </w:p>
    <w:p w14:paraId="28D3D1B1" w14:textId="77777777" w:rsidR="006A4307" w:rsidRPr="006A4307" w:rsidRDefault="006A4307" w:rsidP="00DE1979">
      <w:pPr>
        <w:numPr>
          <w:ilvl w:val="0"/>
          <w:numId w:val="8"/>
        </w:numPr>
        <w:spacing w:after="0" w:line="240" w:lineRule="auto"/>
        <w:jc w:val="both"/>
      </w:pPr>
      <w:r w:rsidRPr="006A4307">
        <w:t>mancato rispetto degli impegni assunti con il “Patto di Integrità”;</w:t>
      </w:r>
    </w:p>
    <w:p w14:paraId="612030AA" w14:textId="77777777" w:rsidR="006A4307" w:rsidRPr="006A4307" w:rsidRDefault="006A4307" w:rsidP="00DE1979">
      <w:pPr>
        <w:numPr>
          <w:ilvl w:val="0"/>
          <w:numId w:val="8"/>
        </w:numPr>
        <w:spacing w:after="0" w:line="240" w:lineRule="auto"/>
        <w:jc w:val="both"/>
      </w:pPr>
      <w:r w:rsidRPr="006A4307">
        <w:t>qualora gli accertamenti antimafia presso la Prefettura competente risultino positivi;</w:t>
      </w:r>
    </w:p>
    <w:p w14:paraId="2AF7E0E5" w14:textId="77777777" w:rsidR="006A4307" w:rsidRPr="006A4307" w:rsidRDefault="006A4307" w:rsidP="00DE1979">
      <w:pPr>
        <w:numPr>
          <w:ilvl w:val="0"/>
          <w:numId w:val="8"/>
        </w:numPr>
        <w:spacing w:after="0" w:line="240" w:lineRule="auto"/>
        <w:jc w:val="both"/>
      </w:pPr>
      <w:r w:rsidRPr="006A4307">
        <w:t>grave violazione della riservatezza di dipendenti o di altri soggetti i cui dati sono oggetto di trattamento;</w:t>
      </w:r>
    </w:p>
    <w:p w14:paraId="027B83B1" w14:textId="77777777" w:rsidR="006A4307" w:rsidRPr="006A4307" w:rsidRDefault="006A4307" w:rsidP="00DE1979">
      <w:pPr>
        <w:numPr>
          <w:ilvl w:val="0"/>
          <w:numId w:val="8"/>
        </w:numPr>
        <w:spacing w:after="0" w:line="240" w:lineRule="auto"/>
        <w:jc w:val="both"/>
      </w:pPr>
      <w:r w:rsidRPr="006A4307">
        <w:t>mancata ottemperanza a norme imperative di legge o regolamentari (in particolare, si richiama l’inosservanza degli obblighi sulle modalità di effettuazione delle transazioni previsti dalla legge 136/2010);</w:t>
      </w:r>
    </w:p>
    <w:p w14:paraId="5777D040" w14:textId="47D4394C" w:rsidR="006A4307" w:rsidRPr="006A4307" w:rsidRDefault="006A4307" w:rsidP="00DE1979">
      <w:pPr>
        <w:numPr>
          <w:ilvl w:val="0"/>
          <w:numId w:val="8"/>
        </w:numPr>
        <w:spacing w:after="0" w:line="240" w:lineRule="auto"/>
        <w:jc w:val="both"/>
      </w:pPr>
      <w:r w:rsidRPr="006A4307">
        <w:t xml:space="preserve">grave inosservanza delle norme di legge, in particolare in materia di lavoro e previdenza (si richiama quanto previsto al precedente art. </w:t>
      </w:r>
      <w:r w:rsidR="00802DED">
        <w:t>11</w:t>
      </w:r>
      <w:r w:rsidRPr="006A4307">
        <w:t>, comma</w:t>
      </w:r>
      <w:r w:rsidR="00802DED">
        <w:t xml:space="preserve"> 4</w:t>
      </w:r>
      <w:r w:rsidRPr="006A4307">
        <w:t>, in caso di DURC negativo per due volte consecutive), prevenzione infortuni e sicurezza;</w:t>
      </w:r>
    </w:p>
    <w:p w14:paraId="1B9695E4" w14:textId="544BD928" w:rsidR="006A4307" w:rsidRPr="006A4307" w:rsidRDefault="006A4307" w:rsidP="00DE1979">
      <w:pPr>
        <w:pStyle w:val="Paragrafoelenco"/>
        <w:numPr>
          <w:ilvl w:val="1"/>
          <w:numId w:val="19"/>
        </w:numPr>
        <w:spacing w:after="0" w:line="240" w:lineRule="auto"/>
        <w:ind w:left="567" w:hanging="425"/>
        <w:jc w:val="both"/>
      </w:pPr>
      <w:r w:rsidRPr="006A4307">
        <w:t xml:space="preserve">La revoca si verificherà di diritto quando l’Ufficio di Piano dichiarerà per iscritto (via PEC) al soggetto </w:t>
      </w:r>
      <w:r w:rsidR="00186299">
        <w:t xml:space="preserve">  </w:t>
      </w:r>
      <w:r w:rsidRPr="006A4307">
        <w:t>accreditato che intende valersi di una o più delle ipotesi di cui al precedente comma, senza che il soggetto accreditato abbia nulla da eccepire.</w:t>
      </w:r>
    </w:p>
    <w:p w14:paraId="7B010E5C" w14:textId="00804E85" w:rsidR="006A4307" w:rsidRPr="006A4307" w:rsidRDefault="006A4307" w:rsidP="00DE1979">
      <w:pPr>
        <w:pStyle w:val="Paragrafoelenco"/>
        <w:numPr>
          <w:ilvl w:val="1"/>
          <w:numId w:val="19"/>
        </w:numPr>
        <w:spacing w:after="0" w:line="240" w:lineRule="auto"/>
        <w:ind w:left="567" w:hanging="425"/>
        <w:jc w:val="both"/>
      </w:pPr>
      <w:r w:rsidRPr="006A4307">
        <w:t>Inoltre, qualora si verificassero</w:t>
      </w:r>
      <w:r w:rsidR="008470FB">
        <w:t xml:space="preserve"> </w:t>
      </w:r>
      <w:r w:rsidRPr="006A4307">
        <w:t xml:space="preserve">carenze </w:t>
      </w:r>
      <w:r w:rsidR="008470FB" w:rsidRPr="006A4307">
        <w:t xml:space="preserve">del soggetto accreditato </w:t>
      </w:r>
      <w:r w:rsidRPr="006A4307">
        <w:t>tali da rendere gravemente insoddisfacente la prestazione, l’</w:t>
      </w:r>
      <w:r w:rsidR="008470FB">
        <w:t>u</w:t>
      </w:r>
      <w:r w:rsidRPr="006A4307">
        <w:t xml:space="preserve">fficio di </w:t>
      </w:r>
      <w:r w:rsidR="008470FB">
        <w:t>p</w:t>
      </w:r>
      <w:r w:rsidRPr="006A4307">
        <w:t>iano p</w:t>
      </w:r>
      <w:r w:rsidR="008470FB">
        <w:t>uò</w:t>
      </w:r>
      <w:r w:rsidRPr="006A4307">
        <w:t xml:space="preserve">, previa </w:t>
      </w:r>
      <w:r w:rsidR="008470FB">
        <w:t>segnalazione</w:t>
      </w:r>
      <w:r w:rsidRPr="006A4307">
        <w:t xml:space="preserve"> scritta, revocare l’accreditamento.</w:t>
      </w:r>
    </w:p>
    <w:p w14:paraId="7290EB03" w14:textId="5CA0A530" w:rsidR="006A4307" w:rsidRPr="006A4307" w:rsidRDefault="008470FB" w:rsidP="00DE1979">
      <w:pPr>
        <w:pStyle w:val="Paragrafoelenco"/>
        <w:numPr>
          <w:ilvl w:val="1"/>
          <w:numId w:val="19"/>
        </w:numPr>
        <w:spacing w:after="0" w:line="240" w:lineRule="auto"/>
        <w:ind w:left="567" w:hanging="425"/>
        <w:jc w:val="both"/>
      </w:pPr>
      <w:r>
        <w:t>Il</w:t>
      </w:r>
      <w:r w:rsidR="006A4307" w:rsidRPr="006A4307">
        <w:t xml:space="preserve"> compenso da riconoscere a</w:t>
      </w:r>
      <w:r>
        <w:t>l</w:t>
      </w:r>
      <w:r w:rsidR="006A4307" w:rsidRPr="006A4307">
        <w:t xml:space="preserve"> soggetto accreditato corrisponde alle sole prestazioni eseguite, purché correttamente ed a regola d’arte, fino al</w:t>
      </w:r>
      <w:r>
        <w:t>la decorrenza della revoca</w:t>
      </w:r>
      <w:r w:rsidR="006A4307" w:rsidRPr="006A4307">
        <w:t>.</w:t>
      </w:r>
    </w:p>
    <w:p w14:paraId="3C94BB37" w14:textId="09914861" w:rsidR="006A4307" w:rsidRPr="006A4307" w:rsidRDefault="006A4307" w:rsidP="00DE1979">
      <w:pPr>
        <w:pStyle w:val="Paragrafoelenco"/>
        <w:numPr>
          <w:ilvl w:val="1"/>
          <w:numId w:val="19"/>
        </w:numPr>
        <w:spacing w:after="0" w:line="240" w:lineRule="auto"/>
        <w:ind w:left="567" w:hanging="425"/>
        <w:jc w:val="both"/>
      </w:pPr>
      <w:r w:rsidRPr="006A4307">
        <w:t>È in ogni caso fatto salvo il diritto al risarcimento dei danni subiti.</w:t>
      </w:r>
    </w:p>
    <w:p w14:paraId="7914C46C" w14:textId="77777777" w:rsidR="006A4307" w:rsidRDefault="006A4307" w:rsidP="006A4307">
      <w:pPr>
        <w:spacing w:after="0" w:line="240" w:lineRule="auto"/>
        <w:jc w:val="both"/>
        <w:rPr>
          <w:b/>
          <w:bCs/>
        </w:rPr>
      </w:pPr>
    </w:p>
    <w:p w14:paraId="1CB552AA" w14:textId="445EF784" w:rsidR="006A4307" w:rsidRPr="006A4307" w:rsidRDefault="006A4307" w:rsidP="006A4307">
      <w:pPr>
        <w:spacing w:after="0" w:line="240" w:lineRule="auto"/>
        <w:jc w:val="both"/>
        <w:rPr>
          <w:b/>
          <w:bCs/>
        </w:rPr>
      </w:pPr>
      <w:r w:rsidRPr="006A4307">
        <w:rPr>
          <w:b/>
          <w:bCs/>
        </w:rPr>
        <w:t xml:space="preserve">ART. </w:t>
      </w:r>
      <w:r w:rsidR="00B6527F">
        <w:rPr>
          <w:b/>
          <w:bCs/>
        </w:rPr>
        <w:t>20</w:t>
      </w:r>
      <w:r w:rsidR="00035304" w:rsidRPr="00035304">
        <w:rPr>
          <w:b/>
          <w:bCs/>
        </w:rPr>
        <w:t xml:space="preserve"> </w:t>
      </w:r>
      <w:r w:rsidRPr="006A4307">
        <w:rPr>
          <w:b/>
          <w:bCs/>
        </w:rPr>
        <w:t>RECESSO DALL’ACCREDITAMENTO</w:t>
      </w:r>
    </w:p>
    <w:p w14:paraId="7330F967" w14:textId="5BE3E3F8" w:rsidR="006A4307" w:rsidRPr="006A4307" w:rsidRDefault="00FC2837" w:rsidP="001C4DAB">
      <w:pPr>
        <w:pStyle w:val="Paragrafoelenco"/>
        <w:numPr>
          <w:ilvl w:val="1"/>
          <w:numId w:val="20"/>
        </w:numPr>
        <w:spacing w:after="0" w:line="240" w:lineRule="auto"/>
        <w:ind w:left="567" w:hanging="567"/>
        <w:jc w:val="both"/>
      </w:pPr>
      <w:r>
        <w:t>I</w:t>
      </w:r>
      <w:r w:rsidR="006A4307" w:rsidRPr="006A4307">
        <w:t xml:space="preserve">l soggetto accreditato </w:t>
      </w:r>
      <w:r>
        <w:t>può</w:t>
      </w:r>
      <w:r w:rsidR="006A4307" w:rsidRPr="006A4307">
        <w:t xml:space="preserve"> recedere dall’accreditamento in qualsiasi momento prima della sua scadenza, dandone preavviso scritto non inferiore a tre mesi, a mezzo di PEC.</w:t>
      </w:r>
    </w:p>
    <w:p w14:paraId="6CEC3123" w14:textId="77777777" w:rsidR="006A4307" w:rsidRDefault="006A4307" w:rsidP="006A4307">
      <w:pPr>
        <w:spacing w:after="0" w:line="240" w:lineRule="auto"/>
        <w:jc w:val="both"/>
        <w:rPr>
          <w:b/>
          <w:bCs/>
        </w:rPr>
      </w:pPr>
    </w:p>
    <w:p w14:paraId="4FF1216D" w14:textId="53063B76" w:rsidR="006A4307" w:rsidRPr="006A4307" w:rsidRDefault="006A4307" w:rsidP="006A4307">
      <w:pPr>
        <w:spacing w:after="0" w:line="240" w:lineRule="auto"/>
        <w:jc w:val="both"/>
        <w:rPr>
          <w:b/>
          <w:bCs/>
        </w:rPr>
      </w:pPr>
      <w:bookmarkStart w:id="9" w:name="_Hlk136453080"/>
      <w:r w:rsidRPr="006A4307">
        <w:rPr>
          <w:b/>
          <w:bCs/>
        </w:rPr>
        <w:t xml:space="preserve">Art. </w:t>
      </w:r>
      <w:r w:rsidR="00FC6766">
        <w:rPr>
          <w:b/>
          <w:bCs/>
        </w:rPr>
        <w:t>2</w:t>
      </w:r>
      <w:r w:rsidR="00035304">
        <w:rPr>
          <w:b/>
          <w:bCs/>
        </w:rPr>
        <w:t>1</w:t>
      </w:r>
      <w:r w:rsidRPr="006A4307">
        <w:rPr>
          <w:b/>
          <w:bCs/>
        </w:rPr>
        <w:t xml:space="preserve"> </w:t>
      </w:r>
      <w:r w:rsidR="00035304" w:rsidRPr="006A4307">
        <w:rPr>
          <w:b/>
          <w:bCs/>
        </w:rPr>
        <w:t>PAGAMENTI</w:t>
      </w:r>
    </w:p>
    <w:p w14:paraId="5DC8809A" w14:textId="1EE6EA0B" w:rsidR="00AD506D" w:rsidRDefault="00F775FD" w:rsidP="00F775FD">
      <w:pPr>
        <w:spacing w:after="0" w:line="240" w:lineRule="auto"/>
        <w:ind w:left="567" w:hanging="567"/>
        <w:jc w:val="both"/>
      </w:pPr>
      <w:r>
        <w:t xml:space="preserve">21.1 </w:t>
      </w:r>
      <w:r w:rsidR="00AD506D" w:rsidRPr="00AD506D">
        <w:t xml:space="preserve">ll pagamento del corrispettivo </w:t>
      </w:r>
      <w:r w:rsidR="00FC2837">
        <w:t>è</w:t>
      </w:r>
      <w:r w:rsidR="00AD506D" w:rsidRPr="00AD506D">
        <w:t xml:space="preserve"> effettuato</w:t>
      </w:r>
      <w:r w:rsidR="00FC2837">
        <w:t xml:space="preserve"> a seguito della </w:t>
      </w:r>
      <w:r w:rsidR="00FC2837" w:rsidRPr="00AD506D">
        <w:t xml:space="preserve">presentazione di fatture </w:t>
      </w:r>
      <w:r w:rsidR="00FC2837">
        <w:t xml:space="preserve">mensili. Le prestazioni da fatturare sono le “attività con” ai sensi dell’art. 4 del presente documento, fanno riferimento al monte ore indicato dal progetto individualizzato e dal voucher correlato. </w:t>
      </w:r>
    </w:p>
    <w:p w14:paraId="34DCD9C8" w14:textId="7DD8B21A" w:rsidR="006A4307" w:rsidRPr="006A4307" w:rsidRDefault="00F775FD" w:rsidP="00F775FD">
      <w:pPr>
        <w:spacing w:after="0" w:line="240" w:lineRule="auto"/>
        <w:ind w:left="567" w:hanging="567"/>
        <w:jc w:val="both"/>
      </w:pPr>
      <w:r>
        <w:lastRenderedPageBreak/>
        <w:t>2</w:t>
      </w:r>
      <w:r w:rsidR="00FC2837">
        <w:t>1</w:t>
      </w:r>
      <w:r>
        <w:t xml:space="preserve">.2 </w:t>
      </w:r>
      <w:r w:rsidR="006A4307" w:rsidRPr="006A4307">
        <w:t xml:space="preserve">La documentazione dovrà rispettare il formato della “fattura elettronica” previsto dal DM n.55/2013 ed essere inviata attraverso il Sistema di Interscambio riportando il Codice Univoco Ufficio: UFBSVQ. La liquidazione delle fatture verrà effettuata entro 30 giorni dal ricevimento delle stesse, fatta salva la verifica della regolare esecuzione del servizio rispettivamente da parte dell’assistente sociale referente per il singolo caso. </w:t>
      </w:r>
    </w:p>
    <w:p w14:paraId="4525B678" w14:textId="222B81FC" w:rsidR="006A4307" w:rsidRPr="006A4307" w:rsidRDefault="00F775FD" w:rsidP="00F775FD">
      <w:pPr>
        <w:spacing w:after="0" w:line="240" w:lineRule="auto"/>
        <w:ind w:left="567" w:hanging="567"/>
        <w:jc w:val="both"/>
      </w:pPr>
      <w:r>
        <w:t>2</w:t>
      </w:r>
      <w:r w:rsidR="00FC2837">
        <w:t>1</w:t>
      </w:r>
      <w:r>
        <w:t xml:space="preserve">.3 </w:t>
      </w:r>
      <w:r w:rsidR="006A4307" w:rsidRPr="006A4307">
        <w:t>L’Amministrazione verifica in occasione di ogni pagamento l’assolvimento, da parte del</w:t>
      </w:r>
      <w:r w:rsidR="00FC6766">
        <w:t xml:space="preserve"> soggetto erogatore</w:t>
      </w:r>
      <w:r w:rsidR="006A4307" w:rsidRPr="006A4307">
        <w:t>, degli obblighi relativi alla tracciabilità dei flussi finanziari.</w:t>
      </w:r>
    </w:p>
    <w:p w14:paraId="76476B37" w14:textId="627037C7" w:rsidR="006A4307" w:rsidRPr="006A4307" w:rsidRDefault="00FC2837" w:rsidP="00F775FD">
      <w:pPr>
        <w:spacing w:after="0" w:line="240" w:lineRule="auto"/>
        <w:ind w:left="567" w:hanging="567"/>
        <w:jc w:val="both"/>
      </w:pPr>
      <w:r>
        <w:t xml:space="preserve">           </w:t>
      </w:r>
      <w:r w:rsidR="006A4307" w:rsidRPr="006A4307">
        <w:t>L</w:t>
      </w:r>
      <w:r w:rsidR="00FC6766">
        <w:t>’erogatore</w:t>
      </w:r>
      <w:r w:rsidR="006A4307" w:rsidRPr="006A4307">
        <w:t xml:space="preserve"> dovrà far compilare a ciascun </w:t>
      </w:r>
      <w:r w:rsidR="006A4307" w:rsidRPr="00F775FD">
        <w:t>educatore un foglio di servizio individuale con</w:t>
      </w:r>
      <w:r w:rsidR="006A4307" w:rsidRPr="006A4307">
        <w:t xml:space="preserve"> l’indicazione delle prestazioni effettivamente rese. I fogli di servizio individuali dovranno essere vistati dal coordinatore e inviati all’Ufficio di Piano, unitamente ad un rendiconto mensile del servizio erogato a favore di ciascun utente suddiviso per tipologia di intervento (“intervento educativo” e “interventi a favore”). Tale documentazione dovrà corredare la fattura. </w:t>
      </w:r>
    </w:p>
    <w:p w14:paraId="2CE918B0" w14:textId="2CFEEA02" w:rsidR="006A4307" w:rsidRPr="006A4307" w:rsidRDefault="00F775FD" w:rsidP="00F775FD">
      <w:pPr>
        <w:spacing w:after="0" w:line="240" w:lineRule="auto"/>
        <w:ind w:left="567" w:hanging="567"/>
        <w:jc w:val="both"/>
      </w:pPr>
      <w:r>
        <w:t>2</w:t>
      </w:r>
      <w:r w:rsidR="00FC2837">
        <w:t>1</w:t>
      </w:r>
      <w:r>
        <w:t xml:space="preserve">.4 </w:t>
      </w:r>
      <w:r w:rsidR="006A4307" w:rsidRPr="006A4307">
        <w:t>Ove il servizio non possa essere svolto per cause non imputabili al</w:t>
      </w:r>
      <w:r w:rsidR="00AD506D">
        <w:t>l’ente accreditato</w:t>
      </w:r>
      <w:r w:rsidR="006A4307" w:rsidRPr="006A4307">
        <w:t xml:space="preserve">, alla stessa non compete alcun compenso, ove </w:t>
      </w:r>
      <w:r w:rsidR="00AD506D">
        <w:t>il beneficiario</w:t>
      </w:r>
      <w:r w:rsidR="006A4307" w:rsidRPr="006A4307">
        <w:t xml:space="preserve"> comunichi l’impedimento, anche a mezzo telefono, con 8 ore di anticipo rispetto all’entrata in servizio dell’operatore. In caso di mancato preavviso, all’educatore titolare del caso viene riconosciuta allo stesso massimo n. 1 ora lavorativa.</w:t>
      </w:r>
    </w:p>
    <w:bookmarkEnd w:id="9"/>
    <w:p w14:paraId="0564ED96" w14:textId="77777777" w:rsidR="006A4307" w:rsidRPr="006A4307" w:rsidRDefault="006A4307" w:rsidP="006A4307">
      <w:pPr>
        <w:spacing w:after="0" w:line="240" w:lineRule="auto"/>
        <w:jc w:val="both"/>
        <w:rPr>
          <w:b/>
          <w:bCs/>
        </w:rPr>
      </w:pPr>
    </w:p>
    <w:p w14:paraId="4E3FA786" w14:textId="13538B3B" w:rsidR="006A4307" w:rsidRPr="006A4307" w:rsidRDefault="006A4307" w:rsidP="006A4307">
      <w:pPr>
        <w:spacing w:after="0" w:line="240" w:lineRule="auto"/>
        <w:jc w:val="both"/>
        <w:rPr>
          <w:b/>
          <w:bCs/>
        </w:rPr>
      </w:pPr>
      <w:r w:rsidRPr="006A4307">
        <w:rPr>
          <w:b/>
          <w:bCs/>
        </w:rPr>
        <w:t>Art. 2</w:t>
      </w:r>
      <w:r w:rsidR="00FC6766">
        <w:rPr>
          <w:b/>
          <w:bCs/>
        </w:rPr>
        <w:t>2</w:t>
      </w:r>
      <w:r w:rsidRPr="006A4307">
        <w:rPr>
          <w:b/>
          <w:bCs/>
        </w:rPr>
        <w:t xml:space="preserve"> </w:t>
      </w:r>
      <w:r w:rsidR="00035304" w:rsidRPr="006A4307">
        <w:rPr>
          <w:b/>
          <w:bCs/>
        </w:rPr>
        <w:t>TRATTAMENTO DEI DATI PERSONALI</w:t>
      </w:r>
    </w:p>
    <w:p w14:paraId="5FC49F97" w14:textId="512E325D" w:rsidR="006A4307" w:rsidRPr="006A4307" w:rsidRDefault="00F775FD" w:rsidP="00F775FD">
      <w:pPr>
        <w:spacing w:after="0" w:line="240" w:lineRule="auto"/>
        <w:ind w:left="426" w:hanging="426"/>
        <w:jc w:val="both"/>
      </w:pPr>
      <w:r>
        <w:t xml:space="preserve">22.1 </w:t>
      </w:r>
      <w:r w:rsidR="006A4307" w:rsidRPr="006A4307">
        <w:t>L</w:t>
      </w:r>
      <w:r w:rsidR="00FC6766">
        <w:t>’ente accreditato</w:t>
      </w:r>
      <w:r w:rsidR="006A4307" w:rsidRPr="006A4307">
        <w:t xml:space="preserve"> si obbliga a rispettare la normativa sul trattamento dei dati personali (Regolamento UE n. 2016/679 e D.Lgs 196/2003 e s.m.i.) ed a compiere tutte le attività necessarie a garantire che il servizio </w:t>
      </w:r>
      <w:r w:rsidR="00AD506D">
        <w:t>voucherizzato</w:t>
      </w:r>
      <w:r w:rsidR="006A4307" w:rsidRPr="006A4307">
        <w:t xml:space="preserve"> sia gestito nel rispetto della normativa in materia di riservatezza dei </w:t>
      </w:r>
      <w:r w:rsidR="006A4307" w:rsidRPr="00FC6766">
        <w:t>dati. L’</w:t>
      </w:r>
      <w:r w:rsidR="00AD506D" w:rsidRPr="00FC6766">
        <w:t>ente accreditato</w:t>
      </w:r>
      <w:r w:rsidR="006A4307" w:rsidRPr="00FC6766">
        <w:t xml:space="preserve"> è tenuto a individuare e a comunicare il nominativo del Responsabile del trattamento dei dati alla Comunità Montana.</w:t>
      </w:r>
    </w:p>
    <w:p w14:paraId="152B5C45" w14:textId="77777777" w:rsidR="006A4307" w:rsidRPr="006A4307" w:rsidRDefault="006A4307" w:rsidP="006A4307">
      <w:pPr>
        <w:spacing w:after="0" w:line="240" w:lineRule="auto"/>
        <w:jc w:val="both"/>
        <w:rPr>
          <w:b/>
          <w:bCs/>
        </w:rPr>
      </w:pPr>
    </w:p>
    <w:p w14:paraId="3B7F7292" w14:textId="274F2DD8" w:rsidR="006A4307" w:rsidRPr="006A4307" w:rsidRDefault="006A4307" w:rsidP="006A4307">
      <w:pPr>
        <w:spacing w:after="0" w:line="240" w:lineRule="auto"/>
        <w:jc w:val="both"/>
        <w:rPr>
          <w:b/>
          <w:bCs/>
        </w:rPr>
      </w:pPr>
      <w:r w:rsidRPr="006A4307">
        <w:rPr>
          <w:b/>
          <w:bCs/>
        </w:rPr>
        <w:t>Art. 2</w:t>
      </w:r>
      <w:r w:rsidR="00FC6766">
        <w:rPr>
          <w:b/>
          <w:bCs/>
        </w:rPr>
        <w:t>3</w:t>
      </w:r>
      <w:r w:rsidRPr="006A4307">
        <w:rPr>
          <w:b/>
          <w:bCs/>
        </w:rPr>
        <w:t xml:space="preserve"> </w:t>
      </w:r>
      <w:r w:rsidR="00035304" w:rsidRPr="006A4307">
        <w:rPr>
          <w:b/>
          <w:bCs/>
        </w:rPr>
        <w:t>CONTROVERSIE</w:t>
      </w:r>
    </w:p>
    <w:p w14:paraId="7B8E52CD" w14:textId="69C50CCD" w:rsidR="006A4307" w:rsidRPr="006A4307" w:rsidRDefault="00F775FD" w:rsidP="006A4307">
      <w:pPr>
        <w:spacing w:after="0" w:line="240" w:lineRule="auto"/>
        <w:jc w:val="both"/>
      </w:pPr>
      <w:r>
        <w:t xml:space="preserve">23.1 </w:t>
      </w:r>
      <w:r w:rsidR="006A4307" w:rsidRPr="006A4307">
        <w:t>Per ogni controversia in ordine all’applicazione del presente capitolato è competente il foro di Sondrio.</w:t>
      </w:r>
    </w:p>
    <w:p w14:paraId="12874F2A" w14:textId="7ABA7F4D" w:rsidR="006A4307" w:rsidRPr="006A4307" w:rsidRDefault="006A4307" w:rsidP="006A4307">
      <w:pPr>
        <w:spacing w:after="0" w:line="240" w:lineRule="auto"/>
        <w:jc w:val="both"/>
        <w:rPr>
          <w:b/>
          <w:bCs/>
        </w:rPr>
      </w:pPr>
    </w:p>
    <w:sectPr w:rsidR="006A4307" w:rsidRPr="006A430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2B92" w14:textId="77777777" w:rsidR="00FA455D" w:rsidRDefault="00FA455D" w:rsidP="00A10296">
      <w:pPr>
        <w:spacing w:after="0" w:line="240" w:lineRule="auto"/>
      </w:pPr>
      <w:r>
        <w:separator/>
      </w:r>
    </w:p>
  </w:endnote>
  <w:endnote w:type="continuationSeparator" w:id="0">
    <w:p w14:paraId="247060E3" w14:textId="77777777" w:rsidR="00FA455D" w:rsidRDefault="00FA455D" w:rsidP="00A1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436679"/>
      <w:docPartObj>
        <w:docPartGallery w:val="Page Numbers (Bottom of Page)"/>
        <w:docPartUnique/>
      </w:docPartObj>
    </w:sdtPr>
    <w:sdtEndPr>
      <w:rPr>
        <w:rFonts w:asciiTheme="minorHAnsi" w:hAnsiTheme="minorHAnsi" w:cstheme="minorHAnsi"/>
        <w:sz w:val="18"/>
        <w:szCs w:val="18"/>
      </w:rPr>
    </w:sdtEndPr>
    <w:sdtContent>
      <w:p w14:paraId="3920A367" w14:textId="0F940AD2" w:rsidR="009F6996" w:rsidRPr="009F6996" w:rsidRDefault="009F6996">
        <w:pPr>
          <w:pStyle w:val="Pidipagina"/>
          <w:jc w:val="right"/>
          <w:rPr>
            <w:rFonts w:asciiTheme="minorHAnsi" w:hAnsiTheme="minorHAnsi" w:cstheme="minorHAnsi"/>
            <w:sz w:val="18"/>
            <w:szCs w:val="18"/>
          </w:rPr>
        </w:pPr>
        <w:r w:rsidRPr="009F6996">
          <w:rPr>
            <w:rFonts w:asciiTheme="minorHAnsi" w:hAnsiTheme="minorHAnsi" w:cstheme="minorHAnsi"/>
            <w:sz w:val="18"/>
            <w:szCs w:val="18"/>
          </w:rPr>
          <w:fldChar w:fldCharType="begin"/>
        </w:r>
        <w:r w:rsidRPr="009F6996">
          <w:rPr>
            <w:rFonts w:asciiTheme="minorHAnsi" w:hAnsiTheme="minorHAnsi" w:cstheme="minorHAnsi"/>
            <w:sz w:val="18"/>
            <w:szCs w:val="18"/>
          </w:rPr>
          <w:instrText>PAGE   \* MERGEFORMAT</w:instrText>
        </w:r>
        <w:r w:rsidRPr="009F6996">
          <w:rPr>
            <w:rFonts w:asciiTheme="minorHAnsi" w:hAnsiTheme="minorHAnsi" w:cstheme="minorHAnsi"/>
            <w:sz w:val="18"/>
            <w:szCs w:val="18"/>
          </w:rPr>
          <w:fldChar w:fldCharType="separate"/>
        </w:r>
        <w:r w:rsidRPr="009F6996">
          <w:rPr>
            <w:rFonts w:asciiTheme="minorHAnsi" w:hAnsiTheme="minorHAnsi" w:cstheme="minorHAnsi"/>
            <w:sz w:val="18"/>
            <w:szCs w:val="18"/>
          </w:rPr>
          <w:t>2</w:t>
        </w:r>
        <w:r w:rsidRPr="009F6996">
          <w:rPr>
            <w:rFonts w:asciiTheme="minorHAnsi" w:hAnsiTheme="minorHAnsi" w:cstheme="minorHAnsi"/>
            <w:sz w:val="18"/>
            <w:szCs w:val="18"/>
          </w:rPr>
          <w:fldChar w:fldCharType="end"/>
        </w:r>
      </w:p>
    </w:sdtContent>
  </w:sdt>
  <w:p w14:paraId="6A6DFB4D" w14:textId="77777777" w:rsidR="00A10296" w:rsidRDefault="00A102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33403" w14:textId="77777777" w:rsidR="00FA455D" w:rsidRDefault="00FA455D" w:rsidP="00A10296">
      <w:pPr>
        <w:spacing w:after="0" w:line="240" w:lineRule="auto"/>
      </w:pPr>
      <w:r>
        <w:separator/>
      </w:r>
    </w:p>
  </w:footnote>
  <w:footnote w:type="continuationSeparator" w:id="0">
    <w:p w14:paraId="0DBFB954" w14:textId="77777777" w:rsidR="00FA455D" w:rsidRDefault="00FA455D" w:rsidP="00A10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D4C"/>
    <w:multiLevelType w:val="hybridMultilevel"/>
    <w:tmpl w:val="5608066C"/>
    <w:lvl w:ilvl="0" w:tplc="04100005">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 w15:restartNumberingAfterBreak="0">
    <w:nsid w:val="1C1A5005"/>
    <w:multiLevelType w:val="hybridMultilevel"/>
    <w:tmpl w:val="202ECC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3176F3"/>
    <w:multiLevelType w:val="multilevel"/>
    <w:tmpl w:val="3654A882"/>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CD3646E"/>
    <w:multiLevelType w:val="multilevel"/>
    <w:tmpl w:val="2078118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DF4C5C"/>
    <w:multiLevelType w:val="hybridMultilevel"/>
    <w:tmpl w:val="39A25356"/>
    <w:lvl w:ilvl="0" w:tplc="04100019">
      <w:start w:val="1"/>
      <w:numFmt w:val="lowerLetter"/>
      <w:lvlText w:val="%1."/>
      <w:lvlJc w:val="left"/>
      <w:pPr>
        <w:ind w:left="1069" w:hanging="360"/>
      </w:pPr>
    </w:lvl>
    <w:lvl w:ilvl="1" w:tplc="FFFFFFFF">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31914C19"/>
    <w:multiLevelType w:val="hybridMultilevel"/>
    <w:tmpl w:val="413A9BF8"/>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367E46F8"/>
    <w:multiLevelType w:val="hybridMultilevel"/>
    <w:tmpl w:val="27068118"/>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3F3A646E"/>
    <w:multiLevelType w:val="hybridMultilevel"/>
    <w:tmpl w:val="20CC7D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A75E2E"/>
    <w:multiLevelType w:val="hybridMultilevel"/>
    <w:tmpl w:val="9580CB3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B9225B"/>
    <w:multiLevelType w:val="multilevel"/>
    <w:tmpl w:val="4A82CBCE"/>
    <w:lvl w:ilvl="0">
      <w:start w:val="3"/>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4B4B3FBC"/>
    <w:multiLevelType w:val="hybridMultilevel"/>
    <w:tmpl w:val="B2666C6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A677CD"/>
    <w:multiLevelType w:val="hybridMultilevel"/>
    <w:tmpl w:val="73C6CFD4"/>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508A717A"/>
    <w:multiLevelType w:val="multilevel"/>
    <w:tmpl w:val="62C45D2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50FC24DA"/>
    <w:multiLevelType w:val="hybridMultilevel"/>
    <w:tmpl w:val="9854609E"/>
    <w:lvl w:ilvl="0" w:tplc="FFFFFFFF">
      <w:start w:val="1"/>
      <w:numFmt w:val="bullet"/>
      <w:lvlText w:val="-"/>
      <w:lvlJc w:val="left"/>
      <w:pPr>
        <w:ind w:left="1429" w:hanging="360"/>
      </w:pPr>
      <w:rPr>
        <w:rFonts w:ascii="Times New Roman" w:hAnsi="Times New Roman" w:cs="Times New Roman" w:hint="default"/>
      </w:rPr>
    </w:lvl>
    <w:lvl w:ilvl="1" w:tplc="DF486DC8">
      <w:start w:val="1"/>
      <w:numFmt w:val="bullet"/>
      <w:lvlText w:val="-"/>
      <w:lvlJc w:val="left"/>
      <w:pPr>
        <w:ind w:left="2149" w:hanging="360"/>
      </w:pPr>
      <w:rPr>
        <w:rFonts w:ascii="Times New Roman"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55A01C06"/>
    <w:multiLevelType w:val="multilevel"/>
    <w:tmpl w:val="A5A2E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814F9D"/>
    <w:multiLevelType w:val="multilevel"/>
    <w:tmpl w:val="FE2432AC"/>
    <w:lvl w:ilvl="0">
      <w:start w:val="14"/>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6" w15:restartNumberingAfterBreak="0">
    <w:nsid w:val="570475EB"/>
    <w:multiLevelType w:val="hybridMultilevel"/>
    <w:tmpl w:val="F49EFEF6"/>
    <w:lvl w:ilvl="0" w:tplc="61FECFD6">
      <w:start w:val="1"/>
      <w:numFmt w:val="lowerLetter"/>
      <w:lvlText w:val="%1."/>
      <w:lvlJc w:val="left"/>
      <w:pPr>
        <w:ind w:left="861" w:hanging="435"/>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5B911E3E"/>
    <w:multiLevelType w:val="hybridMultilevel"/>
    <w:tmpl w:val="FEAC98E6"/>
    <w:lvl w:ilvl="0" w:tplc="04100019">
      <w:start w:val="1"/>
      <w:numFmt w:val="lowerLetter"/>
      <w:lvlText w:val="%1."/>
      <w:lvlJc w:val="left"/>
      <w:pPr>
        <w:ind w:left="786" w:hanging="360"/>
      </w:pPr>
      <w:rPr>
        <w:rFonts w:hint="default"/>
      </w:rPr>
    </w:lvl>
    <w:lvl w:ilvl="1" w:tplc="19AAE34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544655"/>
    <w:multiLevelType w:val="multilevel"/>
    <w:tmpl w:val="FB244F0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3E0743"/>
    <w:multiLevelType w:val="hybridMultilevel"/>
    <w:tmpl w:val="0D5E1352"/>
    <w:lvl w:ilvl="0" w:tplc="04100005">
      <w:start w:val="1"/>
      <w:numFmt w:val="bullet"/>
      <w:lvlText w:val=""/>
      <w:lvlJc w:val="left"/>
      <w:pPr>
        <w:ind w:left="720" w:hanging="360"/>
      </w:pPr>
      <w:rPr>
        <w:rFonts w:ascii="Wingdings" w:hAnsi="Wingdings" w:hint="default"/>
      </w:rPr>
    </w:lvl>
    <w:lvl w:ilvl="1" w:tplc="AAAAE0C2">
      <w:start w:val="5"/>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E00DA9"/>
    <w:multiLevelType w:val="hybridMultilevel"/>
    <w:tmpl w:val="7F486D1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79063331"/>
    <w:multiLevelType w:val="hybridMultilevel"/>
    <w:tmpl w:val="27184858"/>
    <w:lvl w:ilvl="0" w:tplc="04100019">
      <w:start w:val="1"/>
      <w:numFmt w:val="lowerLetter"/>
      <w:lvlText w:val="%1."/>
      <w:lvlJc w:val="left"/>
      <w:pPr>
        <w:ind w:left="1069" w:hanging="360"/>
      </w:pPr>
    </w:lvl>
    <w:lvl w:ilvl="1" w:tplc="FFFFFFFF">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7BA07B56"/>
    <w:multiLevelType w:val="multilevel"/>
    <w:tmpl w:val="D8ACFA9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4100023">
    <w:abstractNumId w:val="17"/>
  </w:num>
  <w:num w:numId="2" w16cid:durableId="1215849456">
    <w:abstractNumId w:val="16"/>
  </w:num>
  <w:num w:numId="3" w16cid:durableId="1417019980">
    <w:abstractNumId w:val="11"/>
  </w:num>
  <w:num w:numId="4" w16cid:durableId="249043579">
    <w:abstractNumId w:val="21"/>
  </w:num>
  <w:num w:numId="5" w16cid:durableId="583731457">
    <w:abstractNumId w:val="4"/>
  </w:num>
  <w:num w:numId="6" w16cid:durableId="1390837422">
    <w:abstractNumId w:val="6"/>
  </w:num>
  <w:num w:numId="7" w16cid:durableId="1840077798">
    <w:abstractNumId w:val="10"/>
  </w:num>
  <w:num w:numId="8" w16cid:durableId="1778596960">
    <w:abstractNumId w:val="20"/>
  </w:num>
  <w:num w:numId="9" w16cid:durableId="752123391">
    <w:abstractNumId w:val="9"/>
  </w:num>
  <w:num w:numId="10" w16cid:durableId="304819797">
    <w:abstractNumId w:val="12"/>
  </w:num>
  <w:num w:numId="11" w16cid:durableId="456922713">
    <w:abstractNumId w:val="14"/>
  </w:num>
  <w:num w:numId="12" w16cid:durableId="237787982">
    <w:abstractNumId w:val="1"/>
  </w:num>
  <w:num w:numId="13" w16cid:durableId="403265406">
    <w:abstractNumId w:val="7"/>
  </w:num>
  <w:num w:numId="14" w16cid:durableId="1195270386">
    <w:abstractNumId w:val="19"/>
  </w:num>
  <w:num w:numId="15" w16cid:durableId="1806194001">
    <w:abstractNumId w:val="8"/>
  </w:num>
  <w:num w:numId="16" w16cid:durableId="1962803608">
    <w:abstractNumId w:val="13"/>
  </w:num>
  <w:num w:numId="17" w16cid:durableId="876041855">
    <w:abstractNumId w:val="0"/>
  </w:num>
  <w:num w:numId="18" w16cid:durableId="1896043893">
    <w:abstractNumId w:val="5"/>
  </w:num>
  <w:num w:numId="19" w16cid:durableId="30810373">
    <w:abstractNumId w:val="2"/>
  </w:num>
  <w:num w:numId="20" w16cid:durableId="171801675">
    <w:abstractNumId w:val="3"/>
  </w:num>
  <w:num w:numId="21" w16cid:durableId="852649100">
    <w:abstractNumId w:val="18"/>
  </w:num>
  <w:num w:numId="22" w16cid:durableId="241721010">
    <w:abstractNumId w:val="22"/>
  </w:num>
  <w:num w:numId="23" w16cid:durableId="90737448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E5"/>
    <w:rsid w:val="00003266"/>
    <w:rsid w:val="000037CE"/>
    <w:rsid w:val="00035304"/>
    <w:rsid w:val="000672F5"/>
    <w:rsid w:val="00097BBC"/>
    <w:rsid w:val="00097D12"/>
    <w:rsid w:val="000A5835"/>
    <w:rsid w:val="000B0546"/>
    <w:rsid w:val="000B6832"/>
    <w:rsid w:val="000C1EBA"/>
    <w:rsid w:val="000E427D"/>
    <w:rsid w:val="0010374E"/>
    <w:rsid w:val="00114527"/>
    <w:rsid w:val="00186299"/>
    <w:rsid w:val="001959AD"/>
    <w:rsid w:val="001A282A"/>
    <w:rsid w:val="001C384B"/>
    <w:rsid w:val="001C4DAB"/>
    <w:rsid w:val="001D7E2C"/>
    <w:rsid w:val="001F7262"/>
    <w:rsid w:val="00204347"/>
    <w:rsid w:val="00207EA0"/>
    <w:rsid w:val="0021493A"/>
    <w:rsid w:val="00215989"/>
    <w:rsid w:val="002211CA"/>
    <w:rsid w:val="00245466"/>
    <w:rsid w:val="00247264"/>
    <w:rsid w:val="0026677C"/>
    <w:rsid w:val="0026677E"/>
    <w:rsid w:val="002709A9"/>
    <w:rsid w:val="002B7997"/>
    <w:rsid w:val="002C45E5"/>
    <w:rsid w:val="002C58A5"/>
    <w:rsid w:val="002C7DBB"/>
    <w:rsid w:val="002D383C"/>
    <w:rsid w:val="002F210F"/>
    <w:rsid w:val="0030285C"/>
    <w:rsid w:val="00323126"/>
    <w:rsid w:val="0035047C"/>
    <w:rsid w:val="00351245"/>
    <w:rsid w:val="00354C8A"/>
    <w:rsid w:val="003734F4"/>
    <w:rsid w:val="0038753A"/>
    <w:rsid w:val="003A5BD5"/>
    <w:rsid w:val="003F0ECF"/>
    <w:rsid w:val="003F2EA0"/>
    <w:rsid w:val="003F6208"/>
    <w:rsid w:val="0042268A"/>
    <w:rsid w:val="004726D8"/>
    <w:rsid w:val="004814B4"/>
    <w:rsid w:val="004A6285"/>
    <w:rsid w:val="004C5848"/>
    <w:rsid w:val="004F5A0F"/>
    <w:rsid w:val="005036E2"/>
    <w:rsid w:val="00503CA1"/>
    <w:rsid w:val="00504AAC"/>
    <w:rsid w:val="00510004"/>
    <w:rsid w:val="005464A1"/>
    <w:rsid w:val="0057065B"/>
    <w:rsid w:val="00593797"/>
    <w:rsid w:val="005A21A5"/>
    <w:rsid w:val="005A5C01"/>
    <w:rsid w:val="005B1586"/>
    <w:rsid w:val="005B33D8"/>
    <w:rsid w:val="005B509D"/>
    <w:rsid w:val="005E405A"/>
    <w:rsid w:val="005E759E"/>
    <w:rsid w:val="005F15D3"/>
    <w:rsid w:val="00602BAA"/>
    <w:rsid w:val="00612E93"/>
    <w:rsid w:val="00620F00"/>
    <w:rsid w:val="00647DAE"/>
    <w:rsid w:val="00656E55"/>
    <w:rsid w:val="0068303A"/>
    <w:rsid w:val="006A4307"/>
    <w:rsid w:val="006A58C0"/>
    <w:rsid w:val="006B630E"/>
    <w:rsid w:val="006F4A62"/>
    <w:rsid w:val="00725E99"/>
    <w:rsid w:val="007378E8"/>
    <w:rsid w:val="00750A9A"/>
    <w:rsid w:val="00753607"/>
    <w:rsid w:val="007536D4"/>
    <w:rsid w:val="00761920"/>
    <w:rsid w:val="007715CC"/>
    <w:rsid w:val="007C1A1A"/>
    <w:rsid w:val="007C596B"/>
    <w:rsid w:val="00802DED"/>
    <w:rsid w:val="00805593"/>
    <w:rsid w:val="008125FF"/>
    <w:rsid w:val="00815578"/>
    <w:rsid w:val="008470FB"/>
    <w:rsid w:val="0085030C"/>
    <w:rsid w:val="0085178A"/>
    <w:rsid w:val="0085609B"/>
    <w:rsid w:val="0086390D"/>
    <w:rsid w:val="00876BD8"/>
    <w:rsid w:val="00877746"/>
    <w:rsid w:val="0088412F"/>
    <w:rsid w:val="008A559E"/>
    <w:rsid w:val="008B3D9C"/>
    <w:rsid w:val="008C0ED4"/>
    <w:rsid w:val="008F2B79"/>
    <w:rsid w:val="00905904"/>
    <w:rsid w:val="00907308"/>
    <w:rsid w:val="009143EF"/>
    <w:rsid w:val="00916E7D"/>
    <w:rsid w:val="00946B3C"/>
    <w:rsid w:val="00952ABD"/>
    <w:rsid w:val="00967630"/>
    <w:rsid w:val="009D4411"/>
    <w:rsid w:val="009E6F91"/>
    <w:rsid w:val="009F6996"/>
    <w:rsid w:val="00A10296"/>
    <w:rsid w:val="00A36D80"/>
    <w:rsid w:val="00A47C10"/>
    <w:rsid w:val="00A817C9"/>
    <w:rsid w:val="00A83BBC"/>
    <w:rsid w:val="00A850B8"/>
    <w:rsid w:val="00AA0049"/>
    <w:rsid w:val="00AA1E21"/>
    <w:rsid w:val="00AB1C0E"/>
    <w:rsid w:val="00AD2661"/>
    <w:rsid w:val="00AD506D"/>
    <w:rsid w:val="00AF7A06"/>
    <w:rsid w:val="00B02CAA"/>
    <w:rsid w:val="00B25D4D"/>
    <w:rsid w:val="00B63042"/>
    <w:rsid w:val="00B6527F"/>
    <w:rsid w:val="00B76F0A"/>
    <w:rsid w:val="00BF305A"/>
    <w:rsid w:val="00C40D11"/>
    <w:rsid w:val="00C51A1F"/>
    <w:rsid w:val="00C764C0"/>
    <w:rsid w:val="00CA64D4"/>
    <w:rsid w:val="00CB3400"/>
    <w:rsid w:val="00CD413C"/>
    <w:rsid w:val="00CE0928"/>
    <w:rsid w:val="00CF6A4A"/>
    <w:rsid w:val="00D01080"/>
    <w:rsid w:val="00D015F0"/>
    <w:rsid w:val="00D01CF0"/>
    <w:rsid w:val="00D14BA4"/>
    <w:rsid w:val="00D3016E"/>
    <w:rsid w:val="00D61201"/>
    <w:rsid w:val="00D650D9"/>
    <w:rsid w:val="00D778DB"/>
    <w:rsid w:val="00D876FD"/>
    <w:rsid w:val="00D94DE2"/>
    <w:rsid w:val="00DC0FEE"/>
    <w:rsid w:val="00DD2E39"/>
    <w:rsid w:val="00DD6ED4"/>
    <w:rsid w:val="00DE1979"/>
    <w:rsid w:val="00DE231F"/>
    <w:rsid w:val="00E05C28"/>
    <w:rsid w:val="00E41D5B"/>
    <w:rsid w:val="00E52BD6"/>
    <w:rsid w:val="00E778F2"/>
    <w:rsid w:val="00E87CC6"/>
    <w:rsid w:val="00EA102F"/>
    <w:rsid w:val="00ED21F1"/>
    <w:rsid w:val="00ED479B"/>
    <w:rsid w:val="00F35FB7"/>
    <w:rsid w:val="00F433D5"/>
    <w:rsid w:val="00F5401A"/>
    <w:rsid w:val="00F775FD"/>
    <w:rsid w:val="00F827F6"/>
    <w:rsid w:val="00FA455D"/>
    <w:rsid w:val="00FA7612"/>
    <w:rsid w:val="00FC2837"/>
    <w:rsid w:val="00FC6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AE33"/>
  <w15:chartTrackingRefBased/>
  <w15:docId w15:val="{A45A8222-1975-4AD5-A47D-820FC767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A4307"/>
    <w:pPr>
      <w:keepNext/>
      <w:widowControl w:val="0"/>
      <w:spacing w:after="0" w:line="240" w:lineRule="auto"/>
      <w:outlineLvl w:val="0"/>
    </w:pPr>
    <w:rPr>
      <w:rFonts w:ascii="Arial" w:eastAsia="Times New Roman" w:hAnsi="Arial" w:cs="Times New Roman"/>
      <w:b/>
      <w:bCs/>
      <w:snapToGrid w:val="0"/>
      <w:color w:val="000000"/>
      <w:sz w:val="20"/>
      <w:szCs w:val="24"/>
      <w:u w:val="single"/>
      <w:lang w:eastAsia="it-IT"/>
    </w:rPr>
  </w:style>
  <w:style w:type="paragraph" w:styleId="Titolo2">
    <w:name w:val="heading 2"/>
    <w:basedOn w:val="Normale"/>
    <w:next w:val="Normale"/>
    <w:link w:val="Titolo2Carattere"/>
    <w:qFormat/>
    <w:rsid w:val="006A4307"/>
    <w:pPr>
      <w:keepNext/>
      <w:widowControl w:val="0"/>
      <w:spacing w:after="0" w:line="240" w:lineRule="auto"/>
      <w:outlineLvl w:val="1"/>
    </w:pPr>
    <w:rPr>
      <w:rFonts w:ascii="Arial" w:eastAsia="Times New Roman" w:hAnsi="Arial" w:cs="Times New Roman"/>
      <w:b/>
      <w:bCs/>
      <w:snapToGrid w:val="0"/>
      <w:sz w:val="20"/>
      <w:szCs w:val="24"/>
      <w:u w:val="single"/>
      <w:lang w:eastAsia="it-IT"/>
    </w:rPr>
  </w:style>
  <w:style w:type="paragraph" w:styleId="Titolo3">
    <w:name w:val="heading 3"/>
    <w:basedOn w:val="Normale"/>
    <w:next w:val="Normale"/>
    <w:link w:val="Titolo3Carattere"/>
    <w:qFormat/>
    <w:rsid w:val="006A4307"/>
    <w:pPr>
      <w:keepNext/>
      <w:widowControl w:val="0"/>
      <w:spacing w:after="0" w:line="240" w:lineRule="auto"/>
      <w:outlineLvl w:val="2"/>
    </w:pPr>
    <w:rPr>
      <w:rFonts w:ascii="Arial" w:eastAsia="Times New Roman" w:hAnsi="Arial" w:cs="Times New Roman"/>
      <w:b/>
      <w:bCs/>
      <w:snapToGrid w:val="0"/>
      <w:sz w:val="20"/>
      <w:szCs w:val="24"/>
      <w:lang w:eastAsia="it-IT"/>
    </w:rPr>
  </w:style>
  <w:style w:type="paragraph" w:styleId="Titolo4">
    <w:name w:val="heading 4"/>
    <w:basedOn w:val="Normale"/>
    <w:next w:val="Normale"/>
    <w:link w:val="Titolo4Carattere"/>
    <w:qFormat/>
    <w:rsid w:val="006A4307"/>
    <w:pPr>
      <w:keepNext/>
      <w:widowControl w:val="0"/>
      <w:spacing w:after="0" w:line="240" w:lineRule="auto"/>
      <w:outlineLvl w:val="3"/>
    </w:pPr>
    <w:rPr>
      <w:rFonts w:ascii="Arial" w:eastAsia="Times New Roman" w:hAnsi="Arial" w:cs="Arial"/>
      <w:b/>
      <w:bCs/>
      <w:snapToGrid w:val="0"/>
      <w:sz w:val="24"/>
      <w:szCs w:val="24"/>
      <w:u w:val="single"/>
      <w:lang w:eastAsia="it-IT"/>
    </w:rPr>
  </w:style>
  <w:style w:type="paragraph" w:styleId="Titolo5">
    <w:name w:val="heading 5"/>
    <w:basedOn w:val="Normale"/>
    <w:next w:val="Normale"/>
    <w:link w:val="Titolo5Carattere"/>
    <w:qFormat/>
    <w:rsid w:val="006A4307"/>
    <w:pPr>
      <w:keepNext/>
      <w:widowControl w:val="0"/>
      <w:spacing w:after="0" w:line="240" w:lineRule="auto"/>
      <w:outlineLvl w:val="4"/>
    </w:pPr>
    <w:rPr>
      <w:rFonts w:ascii="Arial" w:eastAsia="Times New Roman" w:hAnsi="Arial" w:cs="Arial"/>
      <w:b/>
      <w:bCs/>
      <w:snapToGrid w:val="0"/>
      <w:color w:val="000000"/>
      <w:sz w:val="24"/>
      <w:szCs w:val="24"/>
      <w:u w:val="single"/>
      <w:lang w:eastAsia="it-IT"/>
    </w:rPr>
  </w:style>
  <w:style w:type="paragraph" w:styleId="Titolo6">
    <w:name w:val="heading 6"/>
    <w:basedOn w:val="Normale"/>
    <w:next w:val="Normale"/>
    <w:link w:val="Titolo6Carattere"/>
    <w:qFormat/>
    <w:rsid w:val="006A4307"/>
    <w:pPr>
      <w:keepNext/>
      <w:spacing w:after="0" w:line="240" w:lineRule="auto"/>
      <w:outlineLvl w:val="5"/>
    </w:pPr>
    <w:rPr>
      <w:rFonts w:ascii="Arial" w:eastAsia="Times New Roman" w:hAnsi="Arial" w:cs="Arial"/>
      <w:b/>
      <w:bCs/>
      <w:sz w:val="24"/>
      <w:szCs w:val="24"/>
      <w:u w:val="single"/>
      <w:lang w:eastAsia="it-IT"/>
    </w:rPr>
  </w:style>
  <w:style w:type="paragraph" w:styleId="Titolo7">
    <w:name w:val="heading 7"/>
    <w:basedOn w:val="Normale"/>
    <w:next w:val="Normale"/>
    <w:link w:val="Titolo7Carattere"/>
    <w:qFormat/>
    <w:rsid w:val="006A4307"/>
    <w:pPr>
      <w:keepNext/>
      <w:widowControl w:val="0"/>
      <w:spacing w:after="0" w:line="240" w:lineRule="auto"/>
      <w:outlineLvl w:val="6"/>
    </w:pPr>
    <w:rPr>
      <w:rFonts w:ascii="Arial" w:eastAsia="Times New Roman" w:hAnsi="Arial" w:cs="Arial"/>
      <w:b/>
      <w:bCs/>
      <w:snapToGrid w:val="0"/>
      <w:sz w:val="24"/>
      <w:szCs w:val="24"/>
      <w:lang w:eastAsia="it-IT"/>
    </w:rPr>
  </w:style>
  <w:style w:type="paragraph" w:styleId="Titolo8">
    <w:name w:val="heading 8"/>
    <w:basedOn w:val="Normale"/>
    <w:next w:val="Normale"/>
    <w:link w:val="Titolo8Carattere"/>
    <w:qFormat/>
    <w:rsid w:val="006A4307"/>
    <w:pPr>
      <w:keepNext/>
      <w:adjustRightInd w:val="0"/>
      <w:spacing w:after="0" w:line="240" w:lineRule="auto"/>
      <w:jc w:val="both"/>
      <w:outlineLvl w:val="7"/>
    </w:pPr>
    <w:rPr>
      <w:rFonts w:ascii="Arial" w:eastAsia="Times New Roman" w:hAnsi="Arial" w:cs="Arial"/>
      <w:b/>
      <w:bCs/>
      <w:color w:val="000000"/>
      <w:sz w:val="24"/>
      <w:szCs w:val="24"/>
      <w:u w:val="single"/>
      <w:lang w:eastAsia="it-IT"/>
    </w:rPr>
  </w:style>
  <w:style w:type="paragraph" w:styleId="Titolo9">
    <w:name w:val="heading 9"/>
    <w:basedOn w:val="Normale"/>
    <w:next w:val="Normale"/>
    <w:link w:val="Titolo9Carattere"/>
    <w:qFormat/>
    <w:rsid w:val="006A4307"/>
    <w:pPr>
      <w:keepNext/>
      <w:spacing w:after="0" w:line="240" w:lineRule="auto"/>
      <w:outlineLvl w:val="8"/>
    </w:pPr>
    <w:rPr>
      <w:rFonts w:ascii="Times New Roman" w:eastAsia="Times New Roman" w:hAnsi="Times New Roman" w:cs="Arial"/>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1586"/>
    <w:pPr>
      <w:ind w:left="720"/>
      <w:contextualSpacing/>
    </w:pPr>
  </w:style>
  <w:style w:type="paragraph" w:styleId="Corpodeltesto2">
    <w:name w:val="Body Text 2"/>
    <w:basedOn w:val="Normale"/>
    <w:link w:val="Corpodeltesto2Carattere"/>
    <w:unhideWhenUsed/>
    <w:rsid w:val="00CA64D4"/>
    <w:pPr>
      <w:spacing w:after="120" w:line="480" w:lineRule="auto"/>
    </w:pPr>
  </w:style>
  <w:style w:type="character" w:customStyle="1" w:styleId="Corpodeltesto2Carattere">
    <w:name w:val="Corpo del testo 2 Carattere"/>
    <w:basedOn w:val="Carpredefinitoparagrafo"/>
    <w:link w:val="Corpodeltesto2"/>
    <w:rsid w:val="00CA64D4"/>
  </w:style>
  <w:style w:type="character" w:customStyle="1" w:styleId="Titolo1Carattere">
    <w:name w:val="Titolo 1 Carattere"/>
    <w:basedOn w:val="Carpredefinitoparagrafo"/>
    <w:link w:val="Titolo1"/>
    <w:rsid w:val="006A4307"/>
    <w:rPr>
      <w:rFonts w:ascii="Arial" w:eastAsia="Times New Roman" w:hAnsi="Arial" w:cs="Times New Roman"/>
      <w:b/>
      <w:bCs/>
      <w:snapToGrid w:val="0"/>
      <w:color w:val="000000"/>
      <w:sz w:val="20"/>
      <w:szCs w:val="24"/>
      <w:u w:val="single"/>
      <w:lang w:eastAsia="it-IT"/>
    </w:rPr>
  </w:style>
  <w:style w:type="character" w:customStyle="1" w:styleId="Titolo2Carattere">
    <w:name w:val="Titolo 2 Carattere"/>
    <w:basedOn w:val="Carpredefinitoparagrafo"/>
    <w:link w:val="Titolo2"/>
    <w:rsid w:val="006A4307"/>
    <w:rPr>
      <w:rFonts w:ascii="Arial" w:eastAsia="Times New Roman" w:hAnsi="Arial" w:cs="Times New Roman"/>
      <w:b/>
      <w:bCs/>
      <w:snapToGrid w:val="0"/>
      <w:sz w:val="20"/>
      <w:szCs w:val="24"/>
      <w:u w:val="single"/>
      <w:lang w:eastAsia="it-IT"/>
    </w:rPr>
  </w:style>
  <w:style w:type="character" w:customStyle="1" w:styleId="Titolo3Carattere">
    <w:name w:val="Titolo 3 Carattere"/>
    <w:basedOn w:val="Carpredefinitoparagrafo"/>
    <w:link w:val="Titolo3"/>
    <w:rsid w:val="006A4307"/>
    <w:rPr>
      <w:rFonts w:ascii="Arial" w:eastAsia="Times New Roman" w:hAnsi="Arial" w:cs="Times New Roman"/>
      <w:b/>
      <w:bCs/>
      <w:snapToGrid w:val="0"/>
      <w:sz w:val="20"/>
      <w:szCs w:val="24"/>
      <w:lang w:eastAsia="it-IT"/>
    </w:rPr>
  </w:style>
  <w:style w:type="character" w:customStyle="1" w:styleId="Titolo4Carattere">
    <w:name w:val="Titolo 4 Carattere"/>
    <w:basedOn w:val="Carpredefinitoparagrafo"/>
    <w:link w:val="Titolo4"/>
    <w:rsid w:val="006A4307"/>
    <w:rPr>
      <w:rFonts w:ascii="Arial" w:eastAsia="Times New Roman" w:hAnsi="Arial" w:cs="Arial"/>
      <w:b/>
      <w:bCs/>
      <w:snapToGrid w:val="0"/>
      <w:sz w:val="24"/>
      <w:szCs w:val="24"/>
      <w:u w:val="single"/>
      <w:lang w:eastAsia="it-IT"/>
    </w:rPr>
  </w:style>
  <w:style w:type="character" w:customStyle="1" w:styleId="Titolo5Carattere">
    <w:name w:val="Titolo 5 Carattere"/>
    <w:basedOn w:val="Carpredefinitoparagrafo"/>
    <w:link w:val="Titolo5"/>
    <w:rsid w:val="006A4307"/>
    <w:rPr>
      <w:rFonts w:ascii="Arial" w:eastAsia="Times New Roman" w:hAnsi="Arial" w:cs="Arial"/>
      <w:b/>
      <w:bCs/>
      <w:snapToGrid w:val="0"/>
      <w:color w:val="000000"/>
      <w:sz w:val="24"/>
      <w:szCs w:val="24"/>
      <w:u w:val="single"/>
      <w:lang w:eastAsia="it-IT"/>
    </w:rPr>
  </w:style>
  <w:style w:type="character" w:customStyle="1" w:styleId="Titolo6Carattere">
    <w:name w:val="Titolo 6 Carattere"/>
    <w:basedOn w:val="Carpredefinitoparagrafo"/>
    <w:link w:val="Titolo6"/>
    <w:rsid w:val="006A4307"/>
    <w:rPr>
      <w:rFonts w:ascii="Arial" w:eastAsia="Times New Roman" w:hAnsi="Arial" w:cs="Arial"/>
      <w:b/>
      <w:bCs/>
      <w:sz w:val="24"/>
      <w:szCs w:val="24"/>
      <w:u w:val="single"/>
      <w:lang w:eastAsia="it-IT"/>
    </w:rPr>
  </w:style>
  <w:style w:type="character" w:customStyle="1" w:styleId="Titolo7Carattere">
    <w:name w:val="Titolo 7 Carattere"/>
    <w:basedOn w:val="Carpredefinitoparagrafo"/>
    <w:link w:val="Titolo7"/>
    <w:rsid w:val="006A4307"/>
    <w:rPr>
      <w:rFonts w:ascii="Arial" w:eastAsia="Times New Roman" w:hAnsi="Arial" w:cs="Arial"/>
      <w:b/>
      <w:bCs/>
      <w:snapToGrid w:val="0"/>
      <w:sz w:val="24"/>
      <w:szCs w:val="24"/>
      <w:lang w:eastAsia="it-IT"/>
    </w:rPr>
  </w:style>
  <w:style w:type="character" w:customStyle="1" w:styleId="Titolo8Carattere">
    <w:name w:val="Titolo 8 Carattere"/>
    <w:basedOn w:val="Carpredefinitoparagrafo"/>
    <w:link w:val="Titolo8"/>
    <w:rsid w:val="006A4307"/>
    <w:rPr>
      <w:rFonts w:ascii="Arial" w:eastAsia="Times New Roman" w:hAnsi="Arial" w:cs="Arial"/>
      <w:b/>
      <w:bCs/>
      <w:color w:val="000000"/>
      <w:sz w:val="24"/>
      <w:szCs w:val="24"/>
      <w:u w:val="single"/>
      <w:lang w:eastAsia="it-IT"/>
    </w:rPr>
  </w:style>
  <w:style w:type="character" w:customStyle="1" w:styleId="Titolo9Carattere">
    <w:name w:val="Titolo 9 Carattere"/>
    <w:basedOn w:val="Carpredefinitoparagrafo"/>
    <w:link w:val="Titolo9"/>
    <w:rsid w:val="006A4307"/>
    <w:rPr>
      <w:rFonts w:ascii="Times New Roman" w:eastAsia="Times New Roman" w:hAnsi="Times New Roman" w:cs="Arial"/>
      <w:sz w:val="24"/>
      <w:szCs w:val="24"/>
      <w:u w:val="single"/>
      <w:lang w:eastAsia="it-IT"/>
    </w:rPr>
  </w:style>
  <w:style w:type="paragraph" w:styleId="Corpotesto">
    <w:name w:val="Body Text"/>
    <w:basedOn w:val="Normale"/>
    <w:link w:val="CorpotestoCarattere"/>
    <w:rsid w:val="006A4307"/>
    <w:pPr>
      <w:widowControl w:val="0"/>
      <w:spacing w:after="0" w:line="240" w:lineRule="auto"/>
    </w:pPr>
    <w:rPr>
      <w:rFonts w:ascii="Arial" w:eastAsia="Times New Roman" w:hAnsi="Arial" w:cs="Times New Roman"/>
      <w:b/>
      <w:snapToGrid w:val="0"/>
      <w:sz w:val="20"/>
      <w:szCs w:val="24"/>
      <w:lang w:eastAsia="it-IT"/>
    </w:rPr>
  </w:style>
  <w:style w:type="character" w:customStyle="1" w:styleId="CorpotestoCarattere">
    <w:name w:val="Corpo testo Carattere"/>
    <w:basedOn w:val="Carpredefinitoparagrafo"/>
    <w:link w:val="Corpotesto"/>
    <w:rsid w:val="006A4307"/>
    <w:rPr>
      <w:rFonts w:ascii="Arial" w:eastAsia="Times New Roman" w:hAnsi="Arial" w:cs="Times New Roman"/>
      <w:b/>
      <w:snapToGrid w:val="0"/>
      <w:sz w:val="20"/>
      <w:szCs w:val="24"/>
      <w:lang w:eastAsia="it-IT"/>
    </w:rPr>
  </w:style>
  <w:style w:type="paragraph" w:styleId="Rientrocorpodeltesto">
    <w:name w:val="Body Text Indent"/>
    <w:basedOn w:val="Normale"/>
    <w:link w:val="RientrocorpodeltestoCarattere"/>
    <w:rsid w:val="006A4307"/>
    <w:pPr>
      <w:adjustRightInd w:val="0"/>
      <w:spacing w:after="0" w:line="240" w:lineRule="auto"/>
      <w:ind w:left="709" w:firstLine="45"/>
      <w:jc w:val="both"/>
    </w:pPr>
    <w:rPr>
      <w:rFonts w:ascii="Times New Roman" w:eastAsia="Times New Roman" w:hAnsi="Times New Roman" w:cs="Times New Roman"/>
      <w:color w:val="000000"/>
      <w:sz w:val="24"/>
      <w:szCs w:val="24"/>
      <w:lang w:eastAsia="it-IT"/>
    </w:rPr>
  </w:style>
  <w:style w:type="character" w:customStyle="1" w:styleId="RientrocorpodeltestoCarattere">
    <w:name w:val="Rientro corpo del testo Carattere"/>
    <w:basedOn w:val="Carpredefinitoparagrafo"/>
    <w:link w:val="Rientrocorpodeltesto"/>
    <w:rsid w:val="006A4307"/>
    <w:rPr>
      <w:rFonts w:ascii="Times New Roman" w:eastAsia="Times New Roman" w:hAnsi="Times New Roman" w:cs="Times New Roman"/>
      <w:color w:val="000000"/>
      <w:sz w:val="24"/>
      <w:szCs w:val="24"/>
      <w:lang w:eastAsia="it-IT"/>
    </w:rPr>
  </w:style>
  <w:style w:type="paragraph" w:styleId="Rientrocorpodeltesto2">
    <w:name w:val="Body Text Indent 2"/>
    <w:basedOn w:val="Normale"/>
    <w:link w:val="Rientrocorpodeltesto2Carattere"/>
    <w:rsid w:val="006A4307"/>
    <w:pPr>
      <w:adjustRightInd w:val="0"/>
      <w:spacing w:after="0" w:line="240" w:lineRule="auto"/>
      <w:ind w:left="1440"/>
      <w:jc w:val="both"/>
    </w:pPr>
    <w:rPr>
      <w:rFonts w:ascii="Arial" w:eastAsia="Times New Roman" w:hAnsi="Arial" w:cs="Arial"/>
      <w:color w:val="000000"/>
      <w:sz w:val="20"/>
      <w:szCs w:val="24"/>
      <w:lang w:eastAsia="it-IT"/>
    </w:rPr>
  </w:style>
  <w:style w:type="character" w:customStyle="1" w:styleId="Rientrocorpodeltesto2Carattere">
    <w:name w:val="Rientro corpo del testo 2 Carattere"/>
    <w:basedOn w:val="Carpredefinitoparagrafo"/>
    <w:link w:val="Rientrocorpodeltesto2"/>
    <w:rsid w:val="006A4307"/>
    <w:rPr>
      <w:rFonts w:ascii="Arial" w:eastAsia="Times New Roman" w:hAnsi="Arial" w:cs="Arial"/>
      <w:color w:val="000000"/>
      <w:sz w:val="20"/>
      <w:szCs w:val="24"/>
      <w:lang w:eastAsia="it-IT"/>
    </w:rPr>
  </w:style>
  <w:style w:type="paragraph" w:styleId="Corpodeltesto3">
    <w:name w:val="Body Text 3"/>
    <w:basedOn w:val="Normale"/>
    <w:link w:val="Corpodeltesto3Carattere"/>
    <w:rsid w:val="006A4307"/>
    <w:pPr>
      <w:widowControl w:val="0"/>
      <w:spacing w:after="0" w:line="240" w:lineRule="auto"/>
    </w:pPr>
    <w:rPr>
      <w:rFonts w:ascii="Arial" w:eastAsia="Times New Roman" w:hAnsi="Arial" w:cs="Times New Roman"/>
      <w:bCs/>
      <w:snapToGrid w:val="0"/>
      <w:color w:val="000000"/>
      <w:sz w:val="20"/>
      <w:szCs w:val="24"/>
      <w:lang w:eastAsia="it-IT"/>
    </w:rPr>
  </w:style>
  <w:style w:type="character" w:customStyle="1" w:styleId="Corpodeltesto3Carattere">
    <w:name w:val="Corpo del testo 3 Carattere"/>
    <w:basedOn w:val="Carpredefinitoparagrafo"/>
    <w:link w:val="Corpodeltesto3"/>
    <w:rsid w:val="006A4307"/>
    <w:rPr>
      <w:rFonts w:ascii="Arial" w:eastAsia="Times New Roman" w:hAnsi="Arial" w:cs="Times New Roman"/>
      <w:bCs/>
      <w:snapToGrid w:val="0"/>
      <w:color w:val="000000"/>
      <w:sz w:val="20"/>
      <w:szCs w:val="24"/>
      <w:lang w:eastAsia="it-IT"/>
    </w:rPr>
  </w:style>
  <w:style w:type="paragraph" w:styleId="Rientrocorpodeltesto3">
    <w:name w:val="Body Text Indent 3"/>
    <w:basedOn w:val="Normale"/>
    <w:link w:val="Rientrocorpodeltesto3Carattere"/>
    <w:rsid w:val="006A4307"/>
    <w:pPr>
      <w:adjustRightInd w:val="0"/>
      <w:spacing w:after="0" w:line="240" w:lineRule="auto"/>
      <w:ind w:left="360"/>
      <w:jc w:val="both"/>
    </w:pPr>
    <w:rPr>
      <w:rFonts w:ascii="Arial" w:eastAsia="Times New Roman" w:hAnsi="Arial" w:cs="Arial"/>
      <w:color w:val="000000"/>
      <w:sz w:val="20"/>
      <w:szCs w:val="24"/>
      <w:lang w:eastAsia="it-IT"/>
    </w:rPr>
  </w:style>
  <w:style w:type="character" w:customStyle="1" w:styleId="Rientrocorpodeltesto3Carattere">
    <w:name w:val="Rientro corpo del testo 3 Carattere"/>
    <w:basedOn w:val="Carpredefinitoparagrafo"/>
    <w:link w:val="Rientrocorpodeltesto3"/>
    <w:rsid w:val="006A4307"/>
    <w:rPr>
      <w:rFonts w:ascii="Arial" w:eastAsia="Times New Roman" w:hAnsi="Arial" w:cs="Arial"/>
      <w:color w:val="000000"/>
      <w:sz w:val="20"/>
      <w:szCs w:val="24"/>
      <w:lang w:eastAsia="it-IT"/>
    </w:rPr>
  </w:style>
  <w:style w:type="paragraph" w:styleId="Pidipagina">
    <w:name w:val="footer"/>
    <w:basedOn w:val="Normale"/>
    <w:link w:val="PidipaginaCarattere"/>
    <w:uiPriority w:val="99"/>
    <w:rsid w:val="006A430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6A4307"/>
    <w:rPr>
      <w:rFonts w:ascii="Times New Roman" w:eastAsia="Times New Roman" w:hAnsi="Times New Roman" w:cs="Times New Roman"/>
      <w:sz w:val="24"/>
      <w:szCs w:val="24"/>
      <w:lang w:eastAsia="it-IT"/>
    </w:rPr>
  </w:style>
  <w:style w:type="character" w:styleId="Numeropagina">
    <w:name w:val="page number"/>
    <w:basedOn w:val="Carpredefinitoparagrafo"/>
    <w:rsid w:val="006A4307"/>
  </w:style>
  <w:style w:type="paragraph" w:styleId="NormaleWeb">
    <w:name w:val="Normal (Web)"/>
    <w:basedOn w:val="Normale"/>
    <w:rsid w:val="006A4307"/>
    <w:pPr>
      <w:spacing w:before="100" w:beforeAutospacing="1" w:after="100" w:afterAutospacing="1" w:line="240" w:lineRule="auto"/>
    </w:pPr>
    <w:rPr>
      <w:rFonts w:ascii="Arial" w:eastAsia="Times New Roman" w:hAnsi="Arial" w:cs="Arial"/>
      <w:color w:val="000000"/>
      <w:sz w:val="21"/>
      <w:szCs w:val="21"/>
      <w:lang w:eastAsia="it-IT"/>
    </w:rPr>
  </w:style>
  <w:style w:type="paragraph" w:customStyle="1" w:styleId="OmniPage519">
    <w:name w:val="OmniPage #519"/>
    <w:basedOn w:val="Normale"/>
    <w:rsid w:val="006A4307"/>
    <w:pPr>
      <w:spacing w:after="0" w:line="235" w:lineRule="atLeast"/>
      <w:ind w:left="74" w:right="76" w:firstLine="437"/>
      <w:jc w:val="both"/>
    </w:pPr>
    <w:rPr>
      <w:rFonts w:ascii="Courier New" w:eastAsia="Times New Roman" w:hAnsi="Courier New" w:cs="Times New Roman"/>
      <w:sz w:val="20"/>
      <w:szCs w:val="20"/>
      <w:lang w:eastAsia="it-IT"/>
    </w:rPr>
  </w:style>
  <w:style w:type="paragraph" w:styleId="Intestazione">
    <w:name w:val="header"/>
    <w:basedOn w:val="Normale"/>
    <w:link w:val="IntestazioneCarattere"/>
    <w:uiPriority w:val="99"/>
    <w:rsid w:val="006A430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6A4307"/>
    <w:rPr>
      <w:rFonts w:ascii="Times New Roman" w:eastAsia="Times New Roman" w:hAnsi="Times New Roman" w:cs="Times New Roman"/>
      <w:sz w:val="24"/>
      <w:szCs w:val="24"/>
      <w:lang w:eastAsia="it-IT"/>
    </w:rPr>
  </w:style>
  <w:style w:type="paragraph" w:customStyle="1" w:styleId="Riservatopaginadata">
    <w:name w:val="Riservato  pagina #  data"/>
    <w:rsid w:val="006A4307"/>
    <w:pPr>
      <w:spacing w:after="0" w:line="240" w:lineRule="auto"/>
    </w:pPr>
    <w:rPr>
      <w:rFonts w:ascii="Times New Roman" w:eastAsia="Times New Roman" w:hAnsi="Times New Roman" w:cs="Times New Roman"/>
      <w:sz w:val="24"/>
      <w:szCs w:val="24"/>
      <w:lang w:eastAsia="it-IT"/>
    </w:rPr>
  </w:style>
  <w:style w:type="paragraph" w:customStyle="1" w:styleId="Default">
    <w:name w:val="Default"/>
    <w:rsid w:val="006A430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Rientrocorpodeltesto31">
    <w:name w:val="Rientro corpo del testo 31"/>
    <w:basedOn w:val="Normale"/>
    <w:rsid w:val="006A4307"/>
    <w:pPr>
      <w:suppressAutoHyphens/>
      <w:spacing w:after="0" w:line="240" w:lineRule="auto"/>
      <w:ind w:left="720"/>
      <w:jc w:val="both"/>
    </w:pPr>
    <w:rPr>
      <w:rFonts w:ascii="Arial" w:eastAsia="Times New Roman" w:hAnsi="Arial" w:cs="Arial"/>
      <w:sz w:val="24"/>
      <w:szCs w:val="24"/>
      <w:lang w:eastAsia="ar-SA"/>
    </w:rPr>
  </w:style>
  <w:style w:type="paragraph" w:styleId="Indice1">
    <w:name w:val="index 1"/>
    <w:basedOn w:val="Normale"/>
    <w:next w:val="Normale"/>
    <w:autoRedefine/>
    <w:semiHidden/>
    <w:rsid w:val="006A4307"/>
    <w:pPr>
      <w:spacing w:after="0" w:line="240" w:lineRule="auto"/>
      <w:ind w:left="240" w:hanging="240"/>
      <w:jc w:val="center"/>
    </w:pPr>
    <w:rPr>
      <w:rFonts w:ascii="Times New Roman" w:eastAsia="Times New Roman" w:hAnsi="Times New Roman" w:cs="Times New Roman"/>
      <w:sz w:val="24"/>
      <w:szCs w:val="24"/>
      <w:u w:val="single"/>
      <w:lang w:eastAsia="it-IT"/>
    </w:rPr>
  </w:style>
  <w:style w:type="paragraph" w:styleId="Mappadocumento">
    <w:name w:val="Document Map"/>
    <w:basedOn w:val="Normale"/>
    <w:link w:val="MappadocumentoCarattere"/>
    <w:semiHidden/>
    <w:rsid w:val="006A4307"/>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6A4307"/>
    <w:rPr>
      <w:rFonts w:ascii="Tahoma" w:eastAsia="Times New Roman" w:hAnsi="Tahoma" w:cs="Tahoma"/>
      <w:sz w:val="20"/>
      <w:szCs w:val="20"/>
      <w:shd w:val="clear" w:color="auto" w:fill="000080"/>
      <w:lang w:eastAsia="it-IT"/>
    </w:rPr>
  </w:style>
  <w:style w:type="character" w:styleId="Enfasigrassetto">
    <w:name w:val="Strong"/>
    <w:qFormat/>
    <w:rsid w:val="006A4307"/>
    <w:rPr>
      <w:b/>
      <w:bCs/>
    </w:rPr>
  </w:style>
  <w:style w:type="paragraph" w:styleId="Testofumetto">
    <w:name w:val="Balloon Text"/>
    <w:basedOn w:val="Normale"/>
    <w:link w:val="TestofumettoCarattere"/>
    <w:rsid w:val="006A4307"/>
    <w:pPr>
      <w:spacing w:after="0" w:line="240" w:lineRule="auto"/>
    </w:pPr>
    <w:rPr>
      <w:rFonts w:ascii="Segoe UI" w:eastAsia="Times New Roman" w:hAnsi="Segoe UI" w:cs="Segoe UI"/>
      <w:sz w:val="18"/>
      <w:szCs w:val="18"/>
      <w:lang w:eastAsia="it-IT"/>
    </w:rPr>
  </w:style>
  <w:style w:type="character" w:customStyle="1" w:styleId="TestofumettoCarattere">
    <w:name w:val="Testo fumetto Carattere"/>
    <w:basedOn w:val="Carpredefinitoparagrafo"/>
    <w:link w:val="Testofumetto"/>
    <w:rsid w:val="006A4307"/>
    <w:rPr>
      <w:rFonts w:ascii="Segoe UI" w:eastAsia="Times New Roman" w:hAnsi="Segoe UI" w:cs="Segoe UI"/>
      <w:sz w:val="18"/>
      <w:szCs w:val="18"/>
      <w:lang w:eastAsia="it-IT"/>
    </w:rPr>
  </w:style>
  <w:style w:type="character" w:styleId="Rimandocommento">
    <w:name w:val="annotation reference"/>
    <w:rsid w:val="006A4307"/>
    <w:rPr>
      <w:sz w:val="16"/>
      <w:szCs w:val="16"/>
    </w:rPr>
  </w:style>
  <w:style w:type="paragraph" w:styleId="Testocommento">
    <w:name w:val="annotation text"/>
    <w:basedOn w:val="Normale"/>
    <w:link w:val="TestocommentoCarattere"/>
    <w:rsid w:val="006A4307"/>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6A430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6A4307"/>
    <w:rPr>
      <w:b/>
      <w:bCs/>
    </w:rPr>
  </w:style>
  <w:style w:type="character" w:customStyle="1" w:styleId="SoggettocommentoCarattere">
    <w:name w:val="Soggetto commento Carattere"/>
    <w:basedOn w:val="TestocommentoCarattere"/>
    <w:link w:val="Soggettocommento"/>
    <w:rsid w:val="006A4307"/>
    <w:rPr>
      <w:rFonts w:ascii="Times New Roman" w:eastAsia="Times New Roman" w:hAnsi="Times New Roman" w:cs="Times New Roman"/>
      <w:b/>
      <w:bCs/>
      <w:sz w:val="20"/>
      <w:szCs w:val="20"/>
      <w:lang w:eastAsia="it-IT"/>
    </w:rPr>
  </w:style>
  <w:style w:type="table" w:styleId="Grigliatabella">
    <w:name w:val="Table Grid"/>
    <w:basedOn w:val="Tabellanormale"/>
    <w:rsid w:val="006A430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6A4307"/>
  </w:style>
  <w:style w:type="numbering" w:customStyle="1" w:styleId="Nessunelenco2">
    <w:name w:val="Nessun elenco2"/>
    <w:next w:val="Nessunelenco"/>
    <w:uiPriority w:val="99"/>
    <w:semiHidden/>
    <w:unhideWhenUsed/>
    <w:rsid w:val="006A4307"/>
  </w:style>
  <w:style w:type="character" w:styleId="Collegamentoipertestuale">
    <w:name w:val="Hyperlink"/>
    <w:basedOn w:val="Carpredefinitoparagrafo"/>
    <w:uiPriority w:val="99"/>
    <w:unhideWhenUsed/>
    <w:rsid w:val="004814B4"/>
    <w:rPr>
      <w:color w:val="0563C1" w:themeColor="hyperlink"/>
      <w:u w:val="single"/>
    </w:rPr>
  </w:style>
  <w:style w:type="character" w:styleId="Menzionenonrisolta">
    <w:name w:val="Unresolved Mention"/>
    <w:basedOn w:val="Carpredefinitoparagrafo"/>
    <w:uiPriority w:val="99"/>
    <w:semiHidden/>
    <w:unhideWhenUsed/>
    <w:rsid w:val="004814B4"/>
    <w:rPr>
      <w:color w:val="605E5C"/>
      <w:shd w:val="clear" w:color="auto" w:fill="E1DFDD"/>
    </w:rPr>
  </w:style>
  <w:style w:type="table" w:customStyle="1" w:styleId="TableNormal">
    <w:name w:val="Table Normal"/>
    <w:uiPriority w:val="2"/>
    <w:semiHidden/>
    <w:unhideWhenUsed/>
    <w:qFormat/>
    <w:rsid w:val="00612E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12E93"/>
    <w:pPr>
      <w:widowControl w:val="0"/>
      <w:autoSpaceDE w:val="0"/>
      <w:autoSpaceDN w:val="0"/>
      <w:spacing w:after="0" w:line="240" w:lineRule="auto"/>
      <w:ind w:left="105"/>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033032">
      <w:bodyDiv w:val="1"/>
      <w:marLeft w:val="0"/>
      <w:marRight w:val="0"/>
      <w:marTop w:val="0"/>
      <w:marBottom w:val="0"/>
      <w:divBdr>
        <w:top w:val="none" w:sz="0" w:space="0" w:color="auto"/>
        <w:left w:val="none" w:sz="0" w:space="0" w:color="auto"/>
        <w:bottom w:val="none" w:sz="0" w:space="0" w:color="auto"/>
        <w:right w:val="none" w:sz="0" w:space="0" w:color="auto"/>
      </w:divBdr>
    </w:div>
    <w:div w:id="9437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mav@pec.cmav.s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1593</TotalTime>
  <Pages>12</Pages>
  <Words>6674</Words>
  <Characters>38047</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SIS - CMAV</Company>
  <LinksUpToDate>false</LinksUpToDate>
  <CharactersWithSpaces>44632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Attilia Galli</dc:creator>
  <cp:keywords/>
  <dc:description/>
  <cp:lastModifiedBy>Attilia Galli</cp:lastModifiedBy>
  <cp:revision>87</cp:revision>
  <cp:lastPrinted>2023-05-29T11:48:00Z</cp:lastPrinted>
  <dcterms:created xsi:type="dcterms:W3CDTF">2023-05-22T12:36:00Z</dcterms:created>
  <dcterms:modified xsi:type="dcterms:W3CDTF">2025-05-28T13:59:00Z</dcterms:modified>
</cp:coreProperties>
</file>